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bookmarkStart w:id="0" w:name="_GoBack"/>
      <w:bookmarkEnd w:id="0"/>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130D87" w:rsidRDefault="00130D87" w:rsidP="00147789">
      <w:pPr>
        <w:spacing w:before="100" w:beforeAutospacing="1" w:after="100" w:afterAutospacing="1"/>
        <w:jc w:val="both"/>
        <w:outlineLvl w:val="0"/>
        <w:rPr>
          <w:rFonts w:ascii="Times New Roman" w:eastAsia="Times New Roman" w:hAnsi="Times New Roman" w:cs="Times New Roman"/>
          <w:b/>
          <w:bCs/>
          <w:kern w:val="36"/>
          <w:sz w:val="36"/>
          <w:szCs w:val="36"/>
          <w:lang w:val="ru-RU" w:eastAsia="ru-RU"/>
        </w:rPr>
      </w:pPr>
    </w:p>
    <w:p w:rsidR="00BF397D" w:rsidRPr="00BF397D" w:rsidRDefault="00BF397D" w:rsidP="00B70E1F">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sidRPr="00BF397D">
        <w:rPr>
          <w:rFonts w:ascii="Times New Roman" w:eastAsia="Times New Roman" w:hAnsi="Times New Roman" w:cs="Times New Roman"/>
          <w:b/>
          <w:bCs/>
          <w:kern w:val="36"/>
          <w:sz w:val="36"/>
          <w:szCs w:val="36"/>
          <w:lang w:val="ru-RU" w:eastAsia="ru-RU"/>
        </w:rPr>
        <w:t>Методическая разработка</w:t>
      </w:r>
    </w:p>
    <w:p w:rsidR="00323DBE" w:rsidRDefault="00E01868" w:rsidP="00B70E1F">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Анализ выбора варианта</w:t>
      </w:r>
    </w:p>
    <w:p w:rsidR="00D21AF2" w:rsidRDefault="00233E6E" w:rsidP="00B70E1F">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п</w:t>
      </w:r>
      <w:r w:rsidR="00E01868">
        <w:rPr>
          <w:rFonts w:ascii="Times New Roman" w:eastAsia="Times New Roman" w:hAnsi="Times New Roman" w:cs="Times New Roman"/>
          <w:b/>
          <w:bCs/>
          <w:kern w:val="36"/>
          <w:sz w:val="36"/>
          <w:szCs w:val="36"/>
          <w:lang w:val="ru-RU" w:eastAsia="ru-RU"/>
        </w:rPr>
        <w:t xml:space="preserve">ри движении на </w:t>
      </w:r>
      <w:r>
        <w:rPr>
          <w:rFonts w:ascii="Times New Roman" w:eastAsia="Times New Roman" w:hAnsi="Times New Roman" w:cs="Times New Roman"/>
          <w:b/>
          <w:bCs/>
          <w:kern w:val="36"/>
          <w:sz w:val="36"/>
          <w:szCs w:val="36"/>
          <w:lang w:val="ru-RU" w:eastAsia="ru-RU"/>
        </w:rPr>
        <w:t>контрольный</w:t>
      </w:r>
    </w:p>
    <w:p w:rsidR="00BF397D" w:rsidRDefault="00233E6E" w:rsidP="00B70E1F">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пункт.</w:t>
      </w:r>
    </w:p>
    <w:p w:rsidR="00BF397D" w:rsidRPr="00BF397D" w:rsidRDefault="00BF397D" w:rsidP="00147789">
      <w:pPr>
        <w:tabs>
          <w:tab w:val="left" w:pos="5387"/>
        </w:tabs>
        <w:spacing w:before="100" w:beforeAutospacing="1" w:after="100" w:afterAutospacing="1"/>
        <w:ind w:left="5387" w:hanging="284"/>
        <w:jc w:val="both"/>
        <w:outlineLvl w:val="0"/>
        <w:rPr>
          <w:rFonts w:ascii="Times New Roman" w:eastAsia="Times New Roman" w:hAnsi="Times New Roman" w:cs="Times New Roman"/>
          <w:bCs/>
          <w:kern w:val="36"/>
          <w:sz w:val="24"/>
          <w:szCs w:val="24"/>
          <w:lang w:val="ru-RU" w:eastAsia="ru-RU"/>
        </w:rPr>
      </w:pPr>
    </w:p>
    <w:p w:rsidR="00BF397D" w:rsidRPr="00BF397D" w:rsidRDefault="00BF397D" w:rsidP="00147789">
      <w:pPr>
        <w:tabs>
          <w:tab w:val="left" w:pos="5387"/>
        </w:tabs>
        <w:spacing w:before="100" w:beforeAutospacing="1" w:after="100" w:afterAutospacing="1"/>
        <w:ind w:left="5387" w:hanging="284"/>
        <w:jc w:val="both"/>
        <w:outlineLvl w:val="0"/>
        <w:rPr>
          <w:rFonts w:ascii="Times New Roman" w:eastAsia="Times New Roman" w:hAnsi="Times New Roman" w:cs="Times New Roman"/>
          <w:bCs/>
          <w:kern w:val="36"/>
          <w:sz w:val="24"/>
          <w:szCs w:val="24"/>
          <w:lang w:val="ru-RU" w:eastAsia="ru-RU"/>
        </w:rPr>
      </w:pPr>
    </w:p>
    <w:p w:rsidR="00BF397D" w:rsidRDefault="00BF397D"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130D87" w:rsidRPr="00BF397D" w:rsidRDefault="00130D87" w:rsidP="00147789">
      <w:pPr>
        <w:tabs>
          <w:tab w:val="left" w:pos="5387"/>
        </w:tabs>
        <w:spacing w:before="100" w:beforeAutospacing="1" w:after="100" w:afterAutospacing="1"/>
        <w:jc w:val="both"/>
        <w:outlineLvl w:val="0"/>
        <w:rPr>
          <w:rFonts w:ascii="Times New Roman" w:eastAsia="Times New Roman" w:hAnsi="Times New Roman" w:cs="Times New Roman"/>
          <w:bCs/>
          <w:kern w:val="36"/>
          <w:sz w:val="24"/>
          <w:szCs w:val="24"/>
          <w:lang w:val="ru-RU" w:eastAsia="ru-RU"/>
        </w:rPr>
      </w:pPr>
    </w:p>
    <w:p w:rsidR="00BF397D" w:rsidRPr="00130D87" w:rsidRDefault="00BF397D" w:rsidP="00147789">
      <w:pPr>
        <w:tabs>
          <w:tab w:val="left" w:pos="5387"/>
        </w:tabs>
        <w:spacing w:before="100" w:beforeAutospacing="1" w:after="100" w:afterAutospacing="1"/>
        <w:ind w:left="5387" w:hanging="284"/>
        <w:jc w:val="both"/>
        <w:outlineLvl w:val="0"/>
        <w:rPr>
          <w:rFonts w:ascii="Times New Roman" w:eastAsia="Times New Roman" w:hAnsi="Times New Roman" w:cs="Times New Roman"/>
          <w:bCs/>
          <w:kern w:val="36"/>
          <w:sz w:val="28"/>
          <w:szCs w:val="28"/>
          <w:lang w:val="ru-RU" w:eastAsia="ru-RU"/>
        </w:rPr>
      </w:pPr>
      <w:r w:rsidRPr="00130D87">
        <w:rPr>
          <w:rFonts w:ascii="Times New Roman" w:eastAsia="Times New Roman" w:hAnsi="Times New Roman" w:cs="Times New Roman"/>
          <w:bCs/>
          <w:kern w:val="36"/>
          <w:sz w:val="28"/>
          <w:szCs w:val="28"/>
          <w:lang w:val="ru-RU" w:eastAsia="ru-RU"/>
        </w:rPr>
        <w:t>Тренер-</w:t>
      </w:r>
      <w:proofErr w:type="gramStart"/>
      <w:r w:rsidRPr="00130D87">
        <w:rPr>
          <w:rFonts w:ascii="Times New Roman" w:eastAsia="Times New Roman" w:hAnsi="Times New Roman" w:cs="Times New Roman"/>
          <w:bCs/>
          <w:kern w:val="36"/>
          <w:sz w:val="28"/>
          <w:szCs w:val="28"/>
          <w:lang w:val="ru-RU" w:eastAsia="ru-RU"/>
        </w:rPr>
        <w:t>преподаватель  Файрушин</w:t>
      </w:r>
      <w:proofErr w:type="gramEnd"/>
      <w:r w:rsidRPr="00130D87">
        <w:rPr>
          <w:rFonts w:ascii="Times New Roman" w:eastAsia="Times New Roman" w:hAnsi="Times New Roman" w:cs="Times New Roman"/>
          <w:bCs/>
          <w:kern w:val="36"/>
          <w:sz w:val="28"/>
          <w:szCs w:val="28"/>
          <w:lang w:val="ru-RU" w:eastAsia="ru-RU"/>
        </w:rPr>
        <w:t xml:space="preserve"> А.Ш.</w:t>
      </w:r>
    </w:p>
    <w:p w:rsidR="00C467A2" w:rsidRPr="00BF397D" w:rsidRDefault="00C467A2" w:rsidP="00147789">
      <w:pPr>
        <w:pStyle w:val="a3"/>
        <w:jc w:val="both"/>
        <w:rPr>
          <w:rFonts w:ascii="Times New Roman" w:hAnsi="Times New Roman" w:cs="Times New Roman"/>
          <w:b/>
          <w:sz w:val="28"/>
          <w:szCs w:val="28"/>
          <w:lang w:val="ru-RU"/>
        </w:rPr>
      </w:pPr>
    </w:p>
    <w:p w:rsidR="00C467A2" w:rsidRPr="00BF397D" w:rsidRDefault="00C467A2" w:rsidP="00147789">
      <w:pPr>
        <w:pStyle w:val="a3"/>
        <w:jc w:val="both"/>
        <w:rPr>
          <w:rFonts w:ascii="Times New Roman" w:hAnsi="Times New Roman" w:cs="Times New Roman"/>
          <w:b/>
          <w:sz w:val="28"/>
          <w:szCs w:val="28"/>
          <w:lang w:val="ru-RU"/>
        </w:rPr>
      </w:pPr>
    </w:p>
    <w:p w:rsidR="00C467A2" w:rsidRPr="00BF397D" w:rsidRDefault="00C467A2" w:rsidP="00147789">
      <w:pPr>
        <w:pStyle w:val="a3"/>
        <w:jc w:val="both"/>
        <w:rPr>
          <w:rFonts w:ascii="Times New Roman" w:hAnsi="Times New Roman" w:cs="Times New Roman"/>
          <w:b/>
          <w:sz w:val="28"/>
          <w:szCs w:val="28"/>
          <w:lang w:val="ru-RU"/>
        </w:rPr>
      </w:pPr>
    </w:p>
    <w:p w:rsidR="00C467A2" w:rsidRPr="00D65F3A" w:rsidRDefault="00D65F3A" w:rsidP="00B70E1F">
      <w:pPr>
        <w:pStyle w:val="a3"/>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D65F3A">
        <w:rPr>
          <w:rFonts w:ascii="Times New Roman" w:hAnsi="Times New Roman" w:cs="Times New Roman"/>
          <w:sz w:val="28"/>
          <w:szCs w:val="28"/>
          <w:lang w:val="ru-RU"/>
        </w:rPr>
        <w:t>.</w:t>
      </w:r>
      <w:r w:rsidR="002361B3">
        <w:rPr>
          <w:rFonts w:ascii="Times New Roman" w:hAnsi="Times New Roman" w:cs="Times New Roman"/>
          <w:sz w:val="28"/>
          <w:szCs w:val="28"/>
          <w:lang w:val="ru-RU"/>
        </w:rPr>
        <w:t xml:space="preserve"> </w:t>
      </w:r>
      <w:r w:rsidRPr="00D65F3A">
        <w:rPr>
          <w:rFonts w:ascii="Times New Roman" w:hAnsi="Times New Roman" w:cs="Times New Roman"/>
          <w:sz w:val="28"/>
          <w:szCs w:val="28"/>
          <w:lang w:val="ru-RU"/>
        </w:rPr>
        <w:t>Набережные Челны</w:t>
      </w:r>
    </w:p>
    <w:p w:rsidR="00D65F3A" w:rsidRPr="00D65F3A" w:rsidRDefault="00D65F3A" w:rsidP="00B70E1F">
      <w:pPr>
        <w:pStyle w:val="a3"/>
        <w:jc w:val="center"/>
        <w:rPr>
          <w:rFonts w:ascii="Times New Roman" w:hAnsi="Times New Roman" w:cs="Times New Roman"/>
          <w:sz w:val="28"/>
          <w:szCs w:val="28"/>
          <w:lang w:val="ru-RU"/>
        </w:rPr>
      </w:pPr>
      <w:r w:rsidRPr="00D65F3A">
        <w:rPr>
          <w:rFonts w:ascii="Times New Roman" w:hAnsi="Times New Roman" w:cs="Times New Roman"/>
          <w:sz w:val="28"/>
          <w:szCs w:val="28"/>
          <w:lang w:val="ru-RU"/>
        </w:rPr>
        <w:t>201</w:t>
      </w:r>
      <w:r w:rsidR="00233E6E">
        <w:rPr>
          <w:rFonts w:ascii="Times New Roman" w:hAnsi="Times New Roman" w:cs="Times New Roman"/>
          <w:sz w:val="28"/>
          <w:szCs w:val="28"/>
          <w:lang w:val="ru-RU"/>
        </w:rPr>
        <w:t>8</w:t>
      </w:r>
      <w:r w:rsidR="002361B3">
        <w:rPr>
          <w:rFonts w:ascii="Times New Roman" w:hAnsi="Times New Roman" w:cs="Times New Roman"/>
          <w:sz w:val="28"/>
          <w:szCs w:val="28"/>
          <w:lang w:val="ru-RU"/>
        </w:rPr>
        <w:t>г.</w:t>
      </w:r>
    </w:p>
    <w:p w:rsidR="00C467A2" w:rsidRPr="00BF397D" w:rsidRDefault="00C467A2" w:rsidP="00147789">
      <w:pPr>
        <w:pStyle w:val="a3"/>
        <w:jc w:val="both"/>
        <w:rPr>
          <w:rFonts w:ascii="Times New Roman" w:hAnsi="Times New Roman" w:cs="Times New Roman"/>
          <w:b/>
          <w:sz w:val="28"/>
          <w:szCs w:val="28"/>
          <w:lang w:val="ru-RU"/>
        </w:rPr>
      </w:pPr>
    </w:p>
    <w:p w:rsidR="002361B3" w:rsidRPr="00DC53F5" w:rsidRDefault="002361B3" w:rsidP="00147789">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СОДЕРЖАНИЕ</w:t>
      </w:r>
    </w:p>
    <w:p w:rsidR="002361B3" w:rsidRPr="00DC53F5" w:rsidRDefault="002361B3" w:rsidP="00147789">
      <w:pPr>
        <w:widowControl/>
        <w:jc w:val="both"/>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BE2D45" w:rsidRDefault="002361B3" w:rsidP="00147789">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Введение</w:t>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sidRPr="00BE2D45">
        <w:rPr>
          <w:rFonts w:ascii="Times New Roman" w:eastAsia="Times New Roman" w:hAnsi="Times New Roman" w:cs="Times New Roman"/>
          <w:color w:val="000000"/>
          <w:sz w:val="24"/>
          <w:szCs w:val="24"/>
          <w:lang w:val="ru-RU" w:eastAsia="ru-RU"/>
        </w:rPr>
        <w:t>3</w:t>
      </w:r>
    </w:p>
    <w:p w:rsidR="002361B3" w:rsidRPr="00DC53F5" w:rsidRDefault="00824C63"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2361B3" w:rsidRPr="00DC53F5">
        <w:rPr>
          <w:rFonts w:ascii="Times New Roman" w:eastAsia="Times New Roman" w:hAnsi="Times New Roman" w:cs="Times New Roman"/>
          <w:color w:val="000000"/>
          <w:sz w:val="24"/>
          <w:szCs w:val="24"/>
          <w:lang w:val="ru-RU" w:eastAsia="ru-RU"/>
        </w:rPr>
        <w:t xml:space="preserve"> </w:t>
      </w:r>
      <w:r w:rsidR="00150D66">
        <w:rPr>
          <w:rFonts w:ascii="Times New Roman" w:eastAsia="Times New Roman" w:hAnsi="Times New Roman" w:cs="Times New Roman"/>
          <w:color w:val="000000"/>
          <w:sz w:val="24"/>
          <w:szCs w:val="24"/>
          <w:lang w:val="ru-RU" w:eastAsia="ru-RU"/>
        </w:rPr>
        <w:t>Т</w:t>
      </w:r>
      <w:r w:rsidR="001473DC">
        <w:rPr>
          <w:rFonts w:ascii="Times New Roman" w:eastAsia="Times New Roman" w:hAnsi="Times New Roman" w:cs="Times New Roman"/>
          <w:color w:val="000000"/>
          <w:sz w:val="24"/>
          <w:szCs w:val="24"/>
          <w:lang w:val="ru-RU" w:eastAsia="ru-RU"/>
        </w:rPr>
        <w:t>актическая подго</w:t>
      </w:r>
      <w:r w:rsidR="00150D66">
        <w:rPr>
          <w:rFonts w:ascii="Times New Roman" w:eastAsia="Times New Roman" w:hAnsi="Times New Roman" w:cs="Times New Roman"/>
          <w:color w:val="000000"/>
          <w:sz w:val="24"/>
          <w:szCs w:val="24"/>
          <w:lang w:val="ru-RU" w:eastAsia="ru-RU"/>
        </w:rPr>
        <w:t>т</w:t>
      </w:r>
      <w:r w:rsidR="001473DC">
        <w:rPr>
          <w:rFonts w:ascii="Times New Roman" w:eastAsia="Times New Roman" w:hAnsi="Times New Roman" w:cs="Times New Roman"/>
          <w:color w:val="000000"/>
          <w:sz w:val="24"/>
          <w:szCs w:val="24"/>
          <w:lang w:val="ru-RU" w:eastAsia="ru-RU"/>
        </w:rPr>
        <w:t>овка в спортивном ориентировании</w:t>
      </w:r>
      <w:r w:rsidR="00D9211D">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3</w:t>
      </w:r>
    </w:p>
    <w:p w:rsidR="002361B3" w:rsidRPr="00DC53F5" w:rsidRDefault="00824C63"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002361B3" w:rsidRPr="00DC53F5">
        <w:rPr>
          <w:rFonts w:ascii="Times New Roman" w:eastAsia="Times New Roman" w:hAnsi="Times New Roman" w:cs="Times New Roman"/>
          <w:color w:val="000000"/>
          <w:sz w:val="24"/>
          <w:szCs w:val="24"/>
          <w:lang w:val="ru-RU" w:eastAsia="ru-RU"/>
        </w:rPr>
        <w:t xml:space="preserve"> </w:t>
      </w:r>
      <w:r w:rsidR="00150D66">
        <w:rPr>
          <w:rFonts w:ascii="Times New Roman" w:eastAsia="Times New Roman" w:hAnsi="Times New Roman" w:cs="Times New Roman"/>
          <w:color w:val="000000"/>
          <w:sz w:val="24"/>
          <w:szCs w:val="24"/>
          <w:lang w:val="ru-RU" w:eastAsia="ru-RU"/>
        </w:rPr>
        <w:t>Варианты выхода на контрольные пункты</w:t>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Pr>
          <w:rFonts w:ascii="Times New Roman" w:eastAsia="Times New Roman" w:hAnsi="Times New Roman" w:cs="Times New Roman"/>
          <w:color w:val="000000"/>
          <w:sz w:val="24"/>
          <w:szCs w:val="24"/>
          <w:lang w:val="ru-RU" w:eastAsia="ru-RU"/>
        </w:rPr>
        <w:tab/>
      </w:r>
      <w:r w:rsidR="00295095">
        <w:rPr>
          <w:rFonts w:ascii="Times New Roman" w:eastAsia="Times New Roman" w:hAnsi="Times New Roman" w:cs="Times New Roman"/>
          <w:color w:val="000000"/>
          <w:sz w:val="24"/>
          <w:szCs w:val="24"/>
          <w:lang w:val="ru-RU" w:eastAsia="ru-RU"/>
        </w:rPr>
        <w:t>4</w:t>
      </w:r>
    </w:p>
    <w:p w:rsidR="002361B3" w:rsidRPr="00DC53F5" w:rsidRDefault="002361B3" w:rsidP="00147789">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w:t>
      </w:r>
      <w:r w:rsidR="001D37F6">
        <w:rPr>
          <w:rFonts w:ascii="Times New Roman" w:eastAsia="Times New Roman" w:hAnsi="Times New Roman" w:cs="Times New Roman"/>
          <w:color w:val="000000"/>
          <w:sz w:val="24"/>
          <w:szCs w:val="24"/>
          <w:lang w:val="ru-RU" w:eastAsia="ru-RU"/>
        </w:rPr>
        <w:t>Алгоритмы выбора варианта</w:t>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1D37F6">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271678">
        <w:rPr>
          <w:rFonts w:ascii="Times New Roman" w:eastAsia="Times New Roman" w:hAnsi="Times New Roman" w:cs="Times New Roman"/>
          <w:color w:val="000000"/>
          <w:sz w:val="24"/>
          <w:szCs w:val="24"/>
          <w:lang w:val="ru-RU" w:eastAsia="ru-RU"/>
        </w:rPr>
        <w:t>8</w:t>
      </w:r>
    </w:p>
    <w:p w:rsidR="002361B3" w:rsidRPr="00DC53F5" w:rsidRDefault="002361B3" w:rsidP="00147789">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Заключение</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600A1C">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271678">
        <w:rPr>
          <w:rFonts w:ascii="Times New Roman" w:eastAsia="Times New Roman" w:hAnsi="Times New Roman" w:cs="Times New Roman"/>
          <w:color w:val="000000"/>
          <w:sz w:val="24"/>
          <w:szCs w:val="24"/>
          <w:lang w:val="ru-RU" w:eastAsia="ru-RU"/>
        </w:rPr>
        <w:t>10</w:t>
      </w:r>
    </w:p>
    <w:p w:rsidR="002361B3" w:rsidRPr="00DC53F5" w:rsidRDefault="002361B3" w:rsidP="00147789">
      <w:pPr>
        <w:widowControl/>
        <w:spacing w:before="168"/>
        <w:jc w:val="both"/>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Список литературы</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w:t>
      </w:r>
      <w:r w:rsidR="00C84B65">
        <w:rPr>
          <w:rFonts w:ascii="Times New Roman" w:eastAsia="Times New Roman" w:hAnsi="Times New Roman" w:cs="Times New Roman"/>
          <w:color w:val="000000"/>
          <w:sz w:val="24"/>
          <w:szCs w:val="24"/>
          <w:lang w:val="ru-RU" w:eastAsia="ru-RU"/>
        </w:rPr>
        <w:t>2</w:t>
      </w:r>
    </w:p>
    <w:p w:rsidR="0063674D" w:rsidRDefault="0063674D" w:rsidP="00147789">
      <w:pPr>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p>
    <w:p w:rsidR="00BA0463" w:rsidRDefault="002361B3" w:rsidP="00B67CF4">
      <w:pPr>
        <w:widowControl/>
        <w:spacing w:before="168" w:line="276" w:lineRule="auto"/>
        <w:jc w:val="center"/>
        <w:rPr>
          <w:rFonts w:ascii="Times New Roman" w:eastAsia="Times New Roman" w:hAnsi="Times New Roman" w:cs="Times New Roman"/>
          <w:b/>
          <w:bCs/>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ВВЕДЕНИЕ</w:t>
      </w:r>
    </w:p>
    <w:p w:rsidR="003E1178" w:rsidRPr="003E1178" w:rsidRDefault="006E7215" w:rsidP="001473DC">
      <w:pPr>
        <w:pStyle w:val="a4"/>
        <w:widowControl/>
        <w:spacing w:before="168" w:line="276" w:lineRule="auto"/>
        <w:ind w:left="0" w:firstLine="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233E6E" w:rsidRPr="00233E6E">
        <w:rPr>
          <w:rFonts w:ascii="Times New Roman" w:eastAsia="Times New Roman" w:hAnsi="Times New Roman" w:cs="Times New Roman"/>
          <w:color w:val="000000"/>
          <w:sz w:val="24"/>
          <w:szCs w:val="24"/>
          <w:lang w:val="ru-RU" w:eastAsia="ru-RU"/>
        </w:rPr>
        <w:t xml:space="preserve">Деятельность ориентировщика на дистанции соревнований весьма разнообразна. Он должен обладать навыками бега по различной местности, работы с картой, компасом, легендами, делать отметки на КП. На дистанции нужно быстро решать задачи выбора пути движения, последовательности применения различных приемов ориентирования, скорости движения. </w:t>
      </w:r>
      <w:r>
        <w:rPr>
          <w:rFonts w:ascii="Times New Roman" w:eastAsia="Times New Roman" w:hAnsi="Times New Roman" w:cs="Times New Roman"/>
          <w:color w:val="000000"/>
          <w:sz w:val="24"/>
          <w:szCs w:val="24"/>
          <w:lang w:val="ru-RU" w:eastAsia="ru-RU"/>
        </w:rPr>
        <w:tab/>
      </w:r>
      <w:r w:rsidR="00233E6E" w:rsidRPr="00233E6E">
        <w:rPr>
          <w:rFonts w:ascii="Times New Roman" w:eastAsia="Times New Roman" w:hAnsi="Times New Roman" w:cs="Times New Roman"/>
          <w:color w:val="000000"/>
          <w:sz w:val="24"/>
          <w:szCs w:val="24"/>
          <w:lang w:val="ru-RU" w:eastAsia="ru-RU"/>
        </w:rPr>
        <w:t>Сущность техники состоит в выполнении решений спортсмена, а сущность тактики состоит в оценке ситуации и принятия решений. Роль технико-тактической подготовки очень велика. Даже ведущие спортсмены теряют иногда из-за технических и тактических ошибок много времени: минуты, десятки минут. Для начинающих же ошибки в методах технической подготовки и плохая техника бега могут надолго задержать рост результатов, несмотря на большое количество сил, и времени потраченных в тренировках.</w:t>
      </w:r>
      <w:r w:rsidR="001473DC">
        <w:rPr>
          <w:rFonts w:ascii="Times New Roman" w:eastAsia="Times New Roman" w:hAnsi="Times New Roman" w:cs="Times New Roman"/>
          <w:color w:val="000000"/>
          <w:sz w:val="24"/>
          <w:szCs w:val="24"/>
          <w:lang w:val="ru-RU" w:eastAsia="ru-RU"/>
        </w:rPr>
        <w:t xml:space="preserve"> </w:t>
      </w:r>
      <w:r w:rsidR="003E1178" w:rsidRPr="003E1178">
        <w:rPr>
          <w:rFonts w:ascii="Times New Roman" w:eastAsia="Times New Roman" w:hAnsi="Times New Roman" w:cs="Times New Roman"/>
          <w:color w:val="000000"/>
          <w:sz w:val="24"/>
          <w:szCs w:val="24"/>
          <w:lang w:val="ru-RU" w:eastAsia="ru-RU"/>
        </w:rPr>
        <w:t>Самая трудная, но в то же время и самая захватывающая проблема в ориентировании - выбор пути. Умение выбрать путь, цепочку опорных ориентиров - основной технический прием, которым следует овладеть, чтобы называться ориентировщиком. На выбор пути влияют многие субъективные и объективные факторы, но важнейшим является способность выделять и запоминать ориентиры-привязки, к которым относятся, как правило, крупные линейные и площадные ориентиры и особо выделяющиеся точечные. Ориентиры-привязки определяются по карте, и выход на них не требует больших физических затрат и высокоточной техники ориентирования. Ориентиры-привязки, расположенные поперек движения, называют тормозящими, вдоль выбранного пути и за целью движения - ограничивающими. Правильно выбранные ориентиры-привязки исключают частое обращение к карте при движении, сокращают продолжительность ее чтения, облегчают запоминание карты, обеспечивают быстрый контроль местонахождения, позволяют использовать "грубое" ориентирование без боязни ошибиться. По какому пути следует двигаться? Однозначного ответа дать невозможно, нельзя составить и полный перечень примеров для обучения. Он может быть прямым - по азимуту, обходным - по цепи ориентиров, или, как чаще бывает, комбинированным. Наикратчайший путь по прямой не всегда наилучший. Зачастую движение происходит обходным путем. При выборе пути действуют два противоположных фактора: надежность и время.</w:t>
      </w:r>
    </w:p>
    <w:p w:rsidR="009450E2" w:rsidRPr="009450E2" w:rsidRDefault="00B67CF4" w:rsidP="001473DC">
      <w:pPr>
        <w:pStyle w:val="a4"/>
        <w:widowControl/>
        <w:spacing w:before="168" w:line="276" w:lineRule="auto"/>
        <w:ind w:left="0" w:firstLine="0"/>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1.</w:t>
      </w:r>
      <w:r w:rsidR="006E7215">
        <w:rPr>
          <w:rFonts w:ascii="Times New Roman" w:eastAsia="Times New Roman" w:hAnsi="Times New Roman" w:cs="Times New Roman"/>
          <w:b/>
          <w:bCs/>
          <w:color w:val="000000"/>
          <w:sz w:val="24"/>
          <w:szCs w:val="24"/>
          <w:lang w:val="ru-RU" w:eastAsia="ru-RU"/>
        </w:rPr>
        <w:t>Тактическая</w:t>
      </w:r>
      <w:r w:rsidR="00034A48">
        <w:rPr>
          <w:rFonts w:ascii="Times New Roman" w:eastAsia="Times New Roman" w:hAnsi="Times New Roman" w:cs="Times New Roman"/>
          <w:b/>
          <w:bCs/>
          <w:color w:val="000000"/>
          <w:sz w:val="24"/>
          <w:szCs w:val="24"/>
          <w:lang w:val="ru-RU" w:eastAsia="ru-RU"/>
        </w:rPr>
        <w:t xml:space="preserve"> подготовка в </w:t>
      </w:r>
      <w:r w:rsidR="00150D66">
        <w:rPr>
          <w:rFonts w:ascii="Times New Roman" w:eastAsia="Times New Roman" w:hAnsi="Times New Roman" w:cs="Times New Roman"/>
          <w:b/>
          <w:bCs/>
          <w:color w:val="000000"/>
          <w:sz w:val="24"/>
          <w:szCs w:val="24"/>
          <w:lang w:val="ru-RU" w:eastAsia="ru-RU"/>
        </w:rPr>
        <w:t xml:space="preserve">спортивном </w:t>
      </w:r>
      <w:r w:rsidR="00034A48">
        <w:rPr>
          <w:rFonts w:ascii="Times New Roman" w:eastAsia="Times New Roman" w:hAnsi="Times New Roman" w:cs="Times New Roman"/>
          <w:b/>
          <w:bCs/>
          <w:color w:val="000000"/>
          <w:sz w:val="24"/>
          <w:szCs w:val="24"/>
          <w:lang w:val="ru-RU" w:eastAsia="ru-RU"/>
        </w:rPr>
        <w:t>ориентировании</w:t>
      </w:r>
    </w:p>
    <w:p w:rsidR="009450E2" w:rsidRDefault="009450E2" w:rsidP="00147789">
      <w:pPr>
        <w:widowControl/>
        <w:spacing w:line="276" w:lineRule="auto"/>
        <w:jc w:val="both"/>
        <w:rPr>
          <w:rFonts w:ascii="Times New Roman" w:eastAsia="Times New Roman" w:hAnsi="Times New Roman" w:cs="Times New Roman"/>
          <w:color w:val="000000"/>
          <w:sz w:val="24"/>
          <w:szCs w:val="24"/>
          <w:lang w:val="ru-RU" w:eastAsia="ru-RU"/>
        </w:rPr>
      </w:pPr>
    </w:p>
    <w:p w:rsidR="00CA418A" w:rsidRPr="00CA418A" w:rsidRDefault="009450E2"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 xml:space="preserve">Решение любой тактической задачи начинается с оценки ситуации. Оценить ситуацию </w:t>
      </w:r>
      <w:proofErr w:type="gramStart"/>
      <w:r w:rsidR="00CA418A" w:rsidRPr="00CA418A">
        <w:rPr>
          <w:rFonts w:ascii="Times New Roman" w:eastAsia="Times New Roman" w:hAnsi="Times New Roman" w:cs="Times New Roman"/>
          <w:color w:val="000000"/>
          <w:sz w:val="24"/>
          <w:szCs w:val="24"/>
          <w:lang w:val="ru-RU" w:eastAsia="ru-RU"/>
        </w:rPr>
        <w:t>- значит</w:t>
      </w:r>
      <w:proofErr w:type="gramEnd"/>
      <w:r w:rsidR="00CA418A" w:rsidRPr="00CA418A">
        <w:rPr>
          <w:rFonts w:ascii="Times New Roman" w:eastAsia="Times New Roman" w:hAnsi="Times New Roman" w:cs="Times New Roman"/>
          <w:color w:val="000000"/>
          <w:sz w:val="24"/>
          <w:szCs w:val="24"/>
          <w:lang w:val="ru-RU" w:eastAsia="ru-RU"/>
        </w:rPr>
        <w:t xml:space="preserve"> рассмотреть все факторы, влияющие на решение задачи, и оценить их значение. В любой ситуации бывают как постоянно действующие, так и временные, сиюминутные факторы.</w:t>
      </w:r>
    </w:p>
    <w:p w:rsidR="00CA418A" w:rsidRPr="00CA418A" w:rsidRDefault="00B870EE"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Сначала решение применяется обычно в общей форме, затем детализируется. Степень детализации зависит от накопленного опыта, уровня тактической подготовки. Запас навыков решения задач накапливается по мере участия в соревнованиях и тренировках, поэтому в схожих, стандартных ситуациях квалифицированные спортсмены мыслят более обобщенно, автоматически.</w:t>
      </w:r>
    </w:p>
    <w:p w:rsidR="00CA418A" w:rsidRPr="00CA418A" w:rsidRDefault="00B870EE"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Выбор пути - основная тактическая задача на трассах заданного направления. При выборе пути проводится выделение опорных ориентиров, которые можно разделить на тормозные, ограничивающие, рассеивающие и привязки.</w:t>
      </w:r>
    </w:p>
    <w:p w:rsidR="00CA418A" w:rsidRPr="00CA418A" w:rsidRDefault="00B870EE"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Тормозные - легко заметные ориентиры, лежащие поперек движения и за КП.</w:t>
      </w:r>
    </w:p>
    <w:p w:rsidR="00CA418A" w:rsidRPr="00CA418A" w:rsidRDefault="00B870EE"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Ограничивающие - заметные линейные ориентиры, расположенные вдоль пути движения, позволяющие контролировать направление движения.</w:t>
      </w:r>
    </w:p>
    <w:p w:rsidR="00CA418A" w:rsidRPr="00CA418A" w:rsidRDefault="00B870EE"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CA418A" w:rsidRPr="00CA418A">
        <w:rPr>
          <w:rFonts w:ascii="Times New Roman" w:eastAsia="Times New Roman" w:hAnsi="Times New Roman" w:cs="Times New Roman"/>
          <w:color w:val="000000"/>
          <w:sz w:val="24"/>
          <w:szCs w:val="24"/>
          <w:lang w:val="ru-RU" w:eastAsia="ru-RU"/>
        </w:rPr>
        <w:t>Рассеивающие ориентиры- те, которые требуют обхода, например болота, озера, участки труднопроходимости, холмы.</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sidRPr="00CA418A">
        <w:rPr>
          <w:rFonts w:ascii="Times New Roman" w:eastAsia="Times New Roman" w:hAnsi="Times New Roman" w:cs="Times New Roman"/>
          <w:color w:val="000000"/>
          <w:sz w:val="24"/>
          <w:szCs w:val="24"/>
          <w:lang w:val="ru-RU" w:eastAsia="ru-RU"/>
        </w:rPr>
        <w:t>Привязки- ориентиры, с которых начинается точное ориентирование для выхода на КП.</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 xml:space="preserve">Выбор варианта начинается с предварительной оценки участка местности, по которой предстоит бежать спортсмену, с помощью карты. До КП проводится выбор пути ухода на следующий. Особое внимание уделяется оценке района расположения КП - конечной цели перегона («выбор пути начинается от точки КП»). Производится определение последней привязки, как наиболее надежной и </w:t>
      </w:r>
      <w:r w:rsidRPr="00CA418A">
        <w:rPr>
          <w:rFonts w:ascii="Times New Roman" w:eastAsia="Times New Roman" w:hAnsi="Times New Roman" w:cs="Times New Roman"/>
          <w:color w:val="000000"/>
          <w:sz w:val="24"/>
          <w:szCs w:val="24"/>
          <w:lang w:val="ru-RU" w:eastAsia="ru-RU"/>
        </w:rPr>
        <w:lastRenderedPageBreak/>
        <w:t xml:space="preserve">четко опознаваемой точки начала точного ориентирования. После этого выбирается путь (прямо, справа, </w:t>
      </w:r>
      <w:proofErr w:type="gramStart"/>
      <w:r w:rsidRPr="00CA418A">
        <w:rPr>
          <w:rFonts w:ascii="Times New Roman" w:eastAsia="Times New Roman" w:hAnsi="Times New Roman" w:cs="Times New Roman"/>
          <w:color w:val="000000"/>
          <w:sz w:val="24"/>
          <w:szCs w:val="24"/>
          <w:lang w:val="ru-RU" w:eastAsia="ru-RU"/>
        </w:rPr>
        <w:t>слева )</w:t>
      </w:r>
      <w:proofErr w:type="gramEnd"/>
      <w:r w:rsidRPr="00CA418A">
        <w:rPr>
          <w:rFonts w:ascii="Times New Roman" w:eastAsia="Times New Roman" w:hAnsi="Times New Roman" w:cs="Times New Roman"/>
          <w:color w:val="000000"/>
          <w:sz w:val="24"/>
          <w:szCs w:val="24"/>
          <w:lang w:val="ru-RU" w:eastAsia="ru-RU"/>
        </w:rPr>
        <w:t xml:space="preserve"> и промежуточные ориентиры, приемы ориентирования.</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Чем ближе к КП последняя привязка, тем короче участок точного ориентирования, тем быстрее будет пройден перегон.</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Очень важно уметь вовремя применить такие приемы как «удлинение КП», «бег в мешок», снизить скорость движения до оптимальной, использовать «встречный ход», точное движение по азимуту, счет пар шагов, выход с упреждением. Необходимо учитывать особенности карты, ее точность, читаемость, специфику отражения проходимости, контуров леса и градации дорожной сети, размеры нанесенных микрообъектов. Немаловажным фактором являются погодные условия и стартовая минута участника, время года и экипировка спортсмена. Приходится учитывать и характер постановки дистанции начальником трасс (постановка призмы около ориентира, видимость призмы, ее расположение относительно выхода на ориентир, любимые точки КП).</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В горных районах на выбор пути, кроме необходимости уменьшить набор высоты, влияет и крутизна склонов.</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Взаимодействие с соперниками требует решения особых тактических задач. Прежде всего, ориентировщики используют друг друга для облегчения наблюдения за местностью. Наличие соперников на дистанции приводит к уменьшению количества приемов точного ориентирования (догнать «паровоз», использовать «встречный бег», «пройти по головам», по тропе ухода). Необходимо научиться использовать соперников и, контролируя ситуацию, вовремя переключившись на точную индивидуальную работу, «взять КП» и уйти от «паровоза».</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Задачу оторваться от соперника иногда приходится входе эстафеты или командной гонки. Если простое повышение скорости не помогает, приходится пользоваться имитацией отметки или «промаха» на КП, либо, полностью выбрав вариант пути до КП, использовать это преимущество.</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Решающий выбор пути предлагается там, где время прохождения разных вариантов путей движения различается до нескольких минут. Характерная особенность такого перегона - невозможность быстро, за один взгляд на карту, оценить преимущества того или иного варианта. Связаны эти перегоны с наличием на местности разнообразных и не очень больших по площади рассеивающих ориентиров (болот, холмов, скальных массивов).</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Решающий выбор пути начинается не с выбора последней привязки, как обычно, а с анализа различных путей обхода или преодоления рассеивающих ориентиров причем перегон разбивается на участки с границами в узловых точках, где сходятся различные возможные варианты, и на каждом участке нужно оставить один способ достижения каждого из узлов перегона.</w:t>
      </w:r>
    </w:p>
    <w:p w:rsidR="00CA418A" w:rsidRP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При решающем выборе пути главную роль играет умение представить местность по карте и оценить потери времени при каждом варианте движения, на что обычно требуется много времени.</w:t>
      </w:r>
    </w:p>
    <w:p w:rsidR="00CA418A" w:rsidRDefault="00CA418A"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Pr="00CA418A">
        <w:rPr>
          <w:rFonts w:ascii="Times New Roman" w:eastAsia="Times New Roman" w:hAnsi="Times New Roman" w:cs="Times New Roman"/>
          <w:color w:val="000000"/>
          <w:sz w:val="24"/>
          <w:szCs w:val="24"/>
          <w:lang w:val="ru-RU" w:eastAsia="ru-RU"/>
        </w:rPr>
        <w:t>Учитывая это, требуется во всех возможных местах (на старте, при беге до пункта К, во время движения по линейным ориентирам), просмотреть дистанцию по карте, выявить и изучить подобные перегоны заранее, постараться определить пути ухода со всех КП.</w:t>
      </w:r>
    </w:p>
    <w:p w:rsidR="00CA418A" w:rsidRDefault="00CA418A" w:rsidP="00147789">
      <w:pPr>
        <w:widowControl/>
        <w:spacing w:line="276" w:lineRule="auto"/>
        <w:jc w:val="both"/>
        <w:rPr>
          <w:rFonts w:ascii="Times New Roman" w:eastAsia="Times New Roman" w:hAnsi="Times New Roman" w:cs="Times New Roman"/>
          <w:b/>
          <w:bCs/>
          <w:color w:val="000000"/>
          <w:sz w:val="24"/>
          <w:szCs w:val="24"/>
          <w:lang w:val="ru-RU" w:eastAsia="ru-RU"/>
        </w:rPr>
      </w:pPr>
    </w:p>
    <w:p w:rsidR="00A30DAC" w:rsidRPr="00A30DAC" w:rsidRDefault="00150D66" w:rsidP="00150D66">
      <w:pPr>
        <w:widowControl/>
        <w:spacing w:line="276"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2.</w:t>
      </w:r>
      <w:r w:rsidR="0099104C">
        <w:rPr>
          <w:rFonts w:ascii="Times New Roman" w:eastAsia="Times New Roman" w:hAnsi="Times New Roman" w:cs="Times New Roman"/>
          <w:b/>
          <w:bCs/>
          <w:color w:val="000000"/>
          <w:sz w:val="24"/>
          <w:szCs w:val="24"/>
          <w:lang w:val="ru-RU" w:eastAsia="ru-RU"/>
        </w:rPr>
        <w:t xml:space="preserve">Варианты </w:t>
      </w:r>
      <w:r w:rsidR="005A5685">
        <w:rPr>
          <w:rFonts w:ascii="Times New Roman" w:eastAsia="Times New Roman" w:hAnsi="Times New Roman" w:cs="Times New Roman"/>
          <w:b/>
          <w:bCs/>
          <w:color w:val="000000"/>
          <w:sz w:val="24"/>
          <w:szCs w:val="24"/>
          <w:lang w:val="ru-RU" w:eastAsia="ru-RU"/>
        </w:rPr>
        <w:t>выхода на</w:t>
      </w:r>
      <w:r w:rsidR="0099104C">
        <w:rPr>
          <w:rFonts w:ascii="Times New Roman" w:eastAsia="Times New Roman" w:hAnsi="Times New Roman" w:cs="Times New Roman"/>
          <w:b/>
          <w:bCs/>
          <w:color w:val="000000"/>
          <w:sz w:val="24"/>
          <w:szCs w:val="24"/>
          <w:lang w:val="ru-RU" w:eastAsia="ru-RU"/>
        </w:rPr>
        <w:t xml:space="preserve"> контрольны</w:t>
      </w:r>
      <w:r w:rsidR="005A5685">
        <w:rPr>
          <w:rFonts w:ascii="Times New Roman" w:eastAsia="Times New Roman" w:hAnsi="Times New Roman" w:cs="Times New Roman"/>
          <w:b/>
          <w:bCs/>
          <w:color w:val="000000"/>
          <w:sz w:val="24"/>
          <w:szCs w:val="24"/>
          <w:lang w:val="ru-RU" w:eastAsia="ru-RU"/>
        </w:rPr>
        <w:t>е</w:t>
      </w:r>
      <w:r w:rsidR="0099104C">
        <w:rPr>
          <w:rFonts w:ascii="Times New Roman" w:eastAsia="Times New Roman" w:hAnsi="Times New Roman" w:cs="Times New Roman"/>
          <w:b/>
          <w:bCs/>
          <w:color w:val="000000"/>
          <w:sz w:val="24"/>
          <w:szCs w:val="24"/>
          <w:lang w:val="ru-RU" w:eastAsia="ru-RU"/>
        </w:rPr>
        <w:t xml:space="preserve"> пункт</w:t>
      </w:r>
      <w:r w:rsidR="005A5685">
        <w:rPr>
          <w:rFonts w:ascii="Times New Roman" w:eastAsia="Times New Roman" w:hAnsi="Times New Roman" w:cs="Times New Roman"/>
          <w:b/>
          <w:bCs/>
          <w:color w:val="000000"/>
          <w:sz w:val="24"/>
          <w:szCs w:val="24"/>
          <w:lang w:val="ru-RU" w:eastAsia="ru-RU"/>
        </w:rPr>
        <w:t>ы</w:t>
      </w:r>
    </w:p>
    <w:p w:rsidR="00F3780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Вариантов расположения точечного ориентира, на котором находится КП, относительно других ориентиров, встречается множество. И для каждого случая ориентировщик должен использовать наиболее рациональный путь движения от привязки к КП. Следует прежде усвоить для себя определенный комплекс приемов.</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Бесконечное множество ситуаций возле КП можно разделить на отдельные группы ситуаций, похожих друг на друга и требующих применения примерно одинаковых приемов для взятия КП. Например:</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 КП расположен возле точечного ориентира;</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 КП расположен возле площадного ориентира;</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 КП расположен возле линейного ориентира;</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 КП расположен на конце линейного ориентира и т.д.</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lastRenderedPageBreak/>
        <w:t>Рассмотрим несколько часто встречающихся на дистанции ситуаций.</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1. Ориентир с КП находится возле пересечения дороги с просекой. Расстояние от привязки </w:t>
      </w:r>
      <w:proofErr w:type="gramStart"/>
      <w:r w:rsidRPr="005A5685">
        <w:rPr>
          <w:rFonts w:ascii="Times New Roman" w:eastAsia="Times New Roman" w:hAnsi="Times New Roman" w:cs="Times New Roman"/>
          <w:color w:val="000000"/>
          <w:sz w:val="24"/>
          <w:szCs w:val="24"/>
          <w:lang w:val="ru-RU" w:eastAsia="ru-RU"/>
        </w:rPr>
        <w:t>до  КП</w:t>
      </w:r>
      <w:proofErr w:type="gramEnd"/>
      <w:r w:rsidRPr="005A5685">
        <w:rPr>
          <w:rFonts w:ascii="Times New Roman" w:eastAsia="Times New Roman" w:hAnsi="Times New Roman" w:cs="Times New Roman"/>
          <w:color w:val="000000"/>
          <w:sz w:val="24"/>
          <w:szCs w:val="24"/>
          <w:lang w:val="ru-RU" w:eastAsia="ru-RU"/>
        </w:rPr>
        <w:t xml:space="preserve"> в пределах 100-200 м. Обозначим его КП 2. Сами находимся на КП 1.</w:t>
      </w:r>
    </w:p>
    <w:p w:rsidR="005A5685" w:rsidRPr="005A5685" w:rsidRDefault="00300AD4" w:rsidP="00147789">
      <w:pPr>
        <w:widowControl/>
        <w:spacing w:line="276" w:lineRule="auto"/>
        <w:jc w:val="both"/>
        <w:rPr>
          <w:rFonts w:ascii="Times New Roman" w:eastAsia="Times New Roman" w:hAnsi="Times New Roman" w:cs="Times New Roman"/>
          <w:color w:val="000000"/>
          <w:sz w:val="24"/>
          <w:szCs w:val="24"/>
          <w:lang w:val="ru-RU" w:eastAsia="ru-RU"/>
        </w:rPr>
      </w:pPr>
      <w:r>
        <w:rPr>
          <w:noProof/>
        </w:rPr>
        <w:drawing>
          <wp:anchor distT="0" distB="0" distL="114300" distR="114300" simplePos="0" relativeHeight="251658240" behindDoc="1" locked="0" layoutInCell="1" allowOverlap="1">
            <wp:simplePos x="0" y="0"/>
            <wp:positionH relativeFrom="column">
              <wp:posOffset>671417</wp:posOffset>
            </wp:positionH>
            <wp:positionV relativeFrom="paragraph">
              <wp:posOffset>65405</wp:posOffset>
            </wp:positionV>
            <wp:extent cx="2732568" cy="1732448"/>
            <wp:effectExtent l="0" t="0" r="0" b="1270"/>
            <wp:wrapNone/>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568" cy="17324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С КП 1 на привязку (пересечение тропы и </w:t>
      </w:r>
      <w:proofErr w:type="gramStart"/>
      <w:r w:rsidRPr="005A5685">
        <w:rPr>
          <w:rFonts w:ascii="Times New Roman" w:eastAsia="Times New Roman" w:hAnsi="Times New Roman" w:cs="Times New Roman"/>
          <w:color w:val="000000"/>
          <w:sz w:val="24"/>
          <w:szCs w:val="24"/>
          <w:lang w:val="ru-RU" w:eastAsia="ru-RU"/>
        </w:rPr>
        <w:t>просеки)  мы</w:t>
      </w:r>
      <w:proofErr w:type="gramEnd"/>
      <w:r w:rsidRPr="005A5685">
        <w:rPr>
          <w:rFonts w:ascii="Times New Roman" w:eastAsia="Times New Roman" w:hAnsi="Times New Roman" w:cs="Times New Roman"/>
          <w:color w:val="000000"/>
          <w:sz w:val="24"/>
          <w:szCs w:val="24"/>
          <w:lang w:val="ru-RU" w:eastAsia="ru-RU"/>
        </w:rPr>
        <w:t xml:space="preserve"> попадаем грубо выбрав направление и с большой скоростью бега. На привязке как можно точнее оцениваем направление и расстояние и следуем к КП 2. В намеченной точке останавливаемся и быстро осматриваемся кругом. Если мы в пределах зоны видимости КП 2, обнаруживаем его.</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Какова вероятность попадания на КП с первого захода?</w:t>
      </w:r>
    </w:p>
    <w:p w:rsidR="005A5685" w:rsidRPr="005A5685"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r>
        <w:rPr>
          <w:noProof/>
        </w:rPr>
        <w:drawing>
          <wp:anchor distT="0" distB="0" distL="114300" distR="114300" simplePos="0" relativeHeight="251659264" behindDoc="1" locked="0" layoutInCell="1" allowOverlap="1">
            <wp:simplePos x="0" y="0"/>
            <wp:positionH relativeFrom="column">
              <wp:posOffset>384175</wp:posOffset>
            </wp:positionH>
            <wp:positionV relativeFrom="paragraph">
              <wp:posOffset>36372</wp:posOffset>
            </wp:positionV>
            <wp:extent cx="2636875" cy="2425250"/>
            <wp:effectExtent l="0" t="0" r="0" b="0"/>
            <wp:wrapNone/>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6875" cy="242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Pr="005A5685"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w:t>
      </w: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5A5685" w:rsidRPr="005A5685">
        <w:rPr>
          <w:rFonts w:ascii="Times New Roman" w:eastAsia="Times New Roman" w:hAnsi="Times New Roman" w:cs="Times New Roman"/>
          <w:color w:val="000000"/>
          <w:sz w:val="24"/>
          <w:szCs w:val="24"/>
          <w:lang w:val="ru-RU" w:eastAsia="ru-RU"/>
        </w:rPr>
        <w:t>Допустим, что радиус видимости КП 10-15 м. из-за высокой травы и кустарника. При отсчете расстояния в беге мы неизбежно допускаем ошибку по расстоянию, можем не добежать или перебежать. Образуется зона ошибки, отображенная на рисунке оранжевым цветом. По направлению тоже имеется ошибка: можем уйти правее или левее. В итоге, отсчитав требуемое количество шагов в выбранном направлении, мы оказываемся, если повезет, в зоне видимости КП, очерченной штриховой линией (условно изображена в виде круга), а если не повезло, то внутри сложной фигуры, охватывающей зону видимости. Обозначим зону видимости</w:t>
      </w:r>
      <w:r>
        <w:rPr>
          <w:rFonts w:ascii="Times New Roman" w:eastAsia="Times New Roman" w:hAnsi="Times New Roman" w:cs="Times New Roman"/>
          <w:color w:val="000000"/>
          <w:sz w:val="24"/>
          <w:szCs w:val="24"/>
          <w:lang w:val="ru-RU" w:eastAsia="ru-RU"/>
        </w:rPr>
        <w:t xml:space="preserve"> </w:t>
      </w:r>
      <w:r w:rsidR="005A5685" w:rsidRPr="005A5685">
        <w:rPr>
          <w:rFonts w:ascii="Times New Roman" w:eastAsia="Times New Roman" w:hAnsi="Times New Roman" w:cs="Times New Roman"/>
          <w:color w:val="000000"/>
          <w:sz w:val="24"/>
          <w:szCs w:val="24"/>
          <w:lang w:val="ru-RU" w:eastAsia="ru-RU"/>
        </w:rPr>
        <w:t>S1, а «площадь невезения» - S2.</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При высокой квалификации ориентировщика ошибки по направлению и расстоянию меньше, и S 2, как правило, всегда </w:t>
      </w:r>
      <w:proofErr w:type="gramStart"/>
      <w:r w:rsidRPr="005A5685">
        <w:rPr>
          <w:rFonts w:ascii="Times New Roman" w:eastAsia="Times New Roman" w:hAnsi="Times New Roman" w:cs="Times New Roman"/>
          <w:color w:val="000000"/>
          <w:sz w:val="24"/>
          <w:szCs w:val="24"/>
          <w:lang w:val="ru-RU" w:eastAsia="ru-RU"/>
        </w:rPr>
        <w:t>меньше  S</w:t>
      </w:r>
      <w:proofErr w:type="gramEnd"/>
      <w:r w:rsidRPr="005A5685">
        <w:rPr>
          <w:rFonts w:ascii="Times New Roman" w:eastAsia="Times New Roman" w:hAnsi="Times New Roman" w:cs="Times New Roman"/>
          <w:color w:val="000000"/>
          <w:sz w:val="24"/>
          <w:szCs w:val="24"/>
          <w:lang w:val="ru-RU" w:eastAsia="ru-RU"/>
        </w:rPr>
        <w:t xml:space="preserve"> 1.</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В любом случае, если спортсмен уверен в том, что он находится в недалеко от КП, он не должен покидать это место. Возможно, рядом находится дополнительный ориентир и логично будет воспользоваться и им.</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2. Ориентир с КП находится на расстоянии 50-100 м. от линейного ориентира. Исходная точка довольно далеко от этого линейного ориентира (метров 300-500 или далее). По длине этого линейного ориентира нет четко выраженных привязок. На рисунке исходная точка, откуда надо попасть на КП – пересечение дороги и просеки.</w:t>
      </w:r>
    </w:p>
    <w:p w:rsidR="005A5685" w:rsidRDefault="004C7F99" w:rsidP="00147789">
      <w:pPr>
        <w:widowControl/>
        <w:spacing w:line="276" w:lineRule="auto"/>
        <w:jc w:val="both"/>
        <w:rPr>
          <w:rFonts w:ascii="Times New Roman" w:eastAsia="Times New Roman" w:hAnsi="Times New Roman" w:cs="Times New Roman"/>
          <w:color w:val="000000"/>
          <w:sz w:val="24"/>
          <w:szCs w:val="24"/>
          <w:lang w:val="ru-RU" w:eastAsia="ru-RU"/>
        </w:rPr>
      </w:pPr>
      <w:r>
        <w:rPr>
          <w:noProof/>
        </w:rPr>
        <w:drawing>
          <wp:anchor distT="0" distB="0" distL="114300" distR="114300" simplePos="0" relativeHeight="251660288" behindDoc="1" locked="0" layoutInCell="1" allowOverlap="1">
            <wp:simplePos x="0" y="0"/>
            <wp:positionH relativeFrom="column">
              <wp:posOffset>129260</wp:posOffset>
            </wp:positionH>
            <wp:positionV relativeFrom="paragraph">
              <wp:posOffset>64489</wp:posOffset>
            </wp:positionV>
            <wp:extent cx="3317358" cy="2228967"/>
            <wp:effectExtent l="0" t="0" r="0" b="0"/>
            <wp:wrapNone/>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7358" cy="22289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453F17" w:rsidRDefault="00453F17"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Оцениваем расстояние до точки А и возможную ошибку К при </w:t>
      </w:r>
      <w:proofErr w:type="spellStart"/>
      <w:r w:rsidRPr="005A5685">
        <w:rPr>
          <w:rFonts w:ascii="Times New Roman" w:eastAsia="Times New Roman" w:hAnsi="Times New Roman" w:cs="Times New Roman"/>
          <w:color w:val="000000"/>
          <w:sz w:val="24"/>
          <w:szCs w:val="24"/>
          <w:lang w:val="ru-RU" w:eastAsia="ru-RU"/>
        </w:rPr>
        <w:t>пробегании</w:t>
      </w:r>
      <w:proofErr w:type="spellEnd"/>
      <w:r w:rsidRPr="005A5685">
        <w:rPr>
          <w:rFonts w:ascii="Times New Roman" w:eastAsia="Times New Roman" w:hAnsi="Times New Roman" w:cs="Times New Roman"/>
          <w:color w:val="000000"/>
          <w:sz w:val="24"/>
          <w:szCs w:val="24"/>
          <w:lang w:val="ru-RU" w:eastAsia="ru-RU"/>
        </w:rPr>
        <w:t xml:space="preserve"> этого расстояния. Вычитаем отрезок К из расстояния до точки А, и оставшееся число показывает, сколько нужно пробежать по просеке (</w:t>
      </w:r>
      <w:proofErr w:type="gramStart"/>
      <w:r w:rsidRPr="005A5685">
        <w:rPr>
          <w:rFonts w:ascii="Times New Roman" w:eastAsia="Times New Roman" w:hAnsi="Times New Roman" w:cs="Times New Roman"/>
          <w:color w:val="000000"/>
          <w:sz w:val="24"/>
          <w:szCs w:val="24"/>
          <w:lang w:val="ru-RU" w:eastAsia="ru-RU"/>
        </w:rPr>
        <w:t>до условной точке</w:t>
      </w:r>
      <w:proofErr w:type="gramEnd"/>
      <w:r w:rsidRPr="005A5685">
        <w:rPr>
          <w:rFonts w:ascii="Times New Roman" w:eastAsia="Times New Roman" w:hAnsi="Times New Roman" w:cs="Times New Roman"/>
          <w:color w:val="000000"/>
          <w:sz w:val="24"/>
          <w:szCs w:val="24"/>
          <w:lang w:val="ru-RU" w:eastAsia="ru-RU"/>
        </w:rPr>
        <w:t xml:space="preserve"> Б). Преодолев расстояние, соответствующее этому числу, мы точно знаем, что не добежали до района КП. Поворачиваем в лес перпендикулярно просеке, проходим расстояние, равное расстоянию от просеки до КП, снова поворачиваем и движемся параллельно просеке. Проходим расстояние К и выходим в район постановки КП.</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r>
        <w:rPr>
          <w:noProof/>
        </w:rPr>
        <w:drawing>
          <wp:anchor distT="0" distB="0" distL="114300" distR="114300" simplePos="0" relativeHeight="251662336" behindDoc="1" locked="0" layoutInCell="1" allowOverlap="1">
            <wp:simplePos x="0" y="0"/>
            <wp:positionH relativeFrom="column">
              <wp:posOffset>1270</wp:posOffset>
            </wp:positionH>
            <wp:positionV relativeFrom="paragraph">
              <wp:posOffset>808355</wp:posOffset>
            </wp:positionV>
            <wp:extent cx="3462655" cy="3917315"/>
            <wp:effectExtent l="0" t="0" r="4445" b="6985"/>
            <wp:wrapTopAndBottom/>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2655" cy="3917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685" w:rsidRPr="005A5685">
        <w:rPr>
          <w:rFonts w:ascii="Times New Roman" w:eastAsia="Times New Roman" w:hAnsi="Times New Roman" w:cs="Times New Roman"/>
          <w:color w:val="000000"/>
          <w:sz w:val="24"/>
          <w:szCs w:val="24"/>
          <w:lang w:val="ru-RU" w:eastAsia="ru-RU"/>
        </w:rPr>
        <w:t xml:space="preserve">     3. Ориентир с КП находится на расстоянии 50-100 м. от линейного ориентира, а наша исходная точка удалена от линейного ориентира на200 м. и более. Двигаться к КП предстоит примерно перпендикулярно к линейному ориентиру. На пути движения нет четких, далеко видимых линейных ориентиров, позволяющих легко контролировать направление.</w:t>
      </w: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Если бежать по азимуту прямо в направлении КП, на просеке мы не будем знать, справа или слева находимся от направления на КП. Поэтому в таких случаях рекомендуется заведомо отклониться вправо или влево. В таком случае, выходя на посеку, ориентировщик знает, где находится относительно КП. Понятно, что дальше нужно углубиться в лес на расстояние от просеки до КП и продолжить движение параллельно просеке в нужном направлении</w:t>
      </w: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r>
        <w:rPr>
          <w:noProof/>
        </w:rPr>
        <w:lastRenderedPageBreak/>
        <w:drawing>
          <wp:anchor distT="0" distB="0" distL="114300" distR="114300" simplePos="0" relativeHeight="251661312" behindDoc="1" locked="0" layoutInCell="1" allowOverlap="1" wp14:anchorId="603ED709">
            <wp:simplePos x="0" y="0"/>
            <wp:positionH relativeFrom="column">
              <wp:posOffset>405825</wp:posOffset>
            </wp:positionH>
            <wp:positionV relativeFrom="paragraph">
              <wp:posOffset>-37716</wp:posOffset>
            </wp:positionV>
            <wp:extent cx="3346253" cy="5527897"/>
            <wp:effectExtent l="0" t="0" r="6985" b="0"/>
            <wp:wrapNone/>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6253" cy="55278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295095" w:rsidRDefault="00295095" w:rsidP="00147789">
      <w:pPr>
        <w:widowControl/>
        <w:spacing w:line="276" w:lineRule="auto"/>
        <w:jc w:val="both"/>
        <w:rPr>
          <w:rFonts w:ascii="Times New Roman" w:eastAsia="Times New Roman" w:hAnsi="Times New Roman" w:cs="Times New Roman"/>
          <w:color w:val="000000"/>
          <w:sz w:val="24"/>
          <w:szCs w:val="24"/>
          <w:lang w:val="ru-RU" w:eastAsia="ru-RU"/>
        </w:rPr>
      </w:pPr>
    </w:p>
    <w:p w:rsidR="005A5685" w:rsidRPr="005A5685"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5A5685" w:rsidP="00147789">
      <w:pPr>
        <w:widowControl/>
        <w:spacing w:line="276" w:lineRule="auto"/>
        <w:jc w:val="both"/>
        <w:rPr>
          <w:rFonts w:ascii="Times New Roman" w:eastAsia="Times New Roman" w:hAnsi="Times New Roman" w:cs="Times New Roman"/>
          <w:color w:val="000000"/>
          <w:sz w:val="24"/>
          <w:szCs w:val="24"/>
          <w:lang w:val="ru-RU" w:eastAsia="ru-RU"/>
        </w:rPr>
      </w:pPr>
      <w:r w:rsidRPr="005A5685">
        <w:rPr>
          <w:rFonts w:ascii="Times New Roman" w:eastAsia="Times New Roman" w:hAnsi="Times New Roman" w:cs="Times New Roman"/>
          <w:color w:val="000000"/>
          <w:sz w:val="24"/>
          <w:szCs w:val="24"/>
          <w:lang w:val="ru-RU" w:eastAsia="ru-RU"/>
        </w:rPr>
        <w:t xml:space="preserve">              </w:t>
      </w: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F70490" w:rsidRDefault="00F70490" w:rsidP="00147789">
      <w:pPr>
        <w:widowControl/>
        <w:spacing w:line="276" w:lineRule="auto"/>
        <w:jc w:val="both"/>
        <w:rPr>
          <w:rFonts w:ascii="Times New Roman" w:eastAsia="Times New Roman" w:hAnsi="Times New Roman" w:cs="Times New Roman"/>
          <w:color w:val="000000"/>
          <w:sz w:val="24"/>
          <w:szCs w:val="24"/>
          <w:lang w:val="ru-RU" w:eastAsia="ru-RU"/>
        </w:rPr>
      </w:pPr>
    </w:p>
    <w:p w:rsidR="00307DC0" w:rsidRDefault="00307DC0" w:rsidP="00147789">
      <w:pPr>
        <w:widowControl/>
        <w:spacing w:line="276" w:lineRule="auto"/>
        <w:jc w:val="both"/>
        <w:rPr>
          <w:rFonts w:ascii="Times New Roman" w:eastAsia="Times New Roman" w:hAnsi="Times New Roman" w:cs="Times New Roman"/>
          <w:color w:val="000000"/>
          <w:sz w:val="24"/>
          <w:szCs w:val="24"/>
          <w:lang w:val="ru-RU" w:eastAsia="ru-RU"/>
        </w:rPr>
      </w:pPr>
    </w:p>
    <w:p w:rsidR="00307DC0" w:rsidRDefault="00307DC0" w:rsidP="0014778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Старт-КП 1 – точное движение по азимуту;</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1-КП 2 – приближенное движение по азимуту;</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2-КП 3 – движение с упреждением;</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3-КП 4 – бег в «мешок»;</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4-КП 5 – движение по цепочке ориентиров;</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5-КП 6 – использование линейных ориентиров с точным определением местоположения;</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6-КП 7 – использование линейных ориентиров;</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7-КП 8 – использование развилок с крутым поворотом дороги;</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8-КП 9 – движение по горизонтали;</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9-КП 10 – прямое пересечение горизонталей;</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10-КП 11 – выход на КП на склоне;</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lastRenderedPageBreak/>
        <w:t>КП 11-КП 12 — использование передней привязки;</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12-КП 13 – использование задней привязки;</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13-КП 14 – использование тормозного ориентира;</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14-КП 15 – то же при неточном выходе на КП;</w:t>
      </w: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p>
    <w:p w:rsidR="00D608C9" w:rsidRPr="00147789" w:rsidRDefault="00D608C9" w:rsidP="00D608C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КП 15-КП 16 – комбинированный способ движения.</w:t>
      </w:r>
    </w:p>
    <w:p w:rsidR="002361B3" w:rsidRPr="00DC53F5" w:rsidRDefault="008D2425" w:rsidP="00D608C9">
      <w:pPr>
        <w:widowControl/>
        <w:spacing w:before="168"/>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t>3</w:t>
      </w:r>
      <w:r w:rsidR="005060C4">
        <w:rPr>
          <w:rFonts w:ascii="Times New Roman" w:eastAsia="Times New Roman" w:hAnsi="Times New Roman" w:cs="Times New Roman"/>
          <w:b/>
          <w:bCs/>
          <w:color w:val="000000"/>
          <w:sz w:val="24"/>
          <w:szCs w:val="24"/>
          <w:lang w:val="ru-RU" w:eastAsia="ru-RU"/>
        </w:rPr>
        <w:t>.</w:t>
      </w:r>
      <w:r w:rsidR="002361B3" w:rsidRPr="00DC53F5">
        <w:rPr>
          <w:rFonts w:ascii="Times New Roman" w:eastAsia="Times New Roman" w:hAnsi="Times New Roman" w:cs="Times New Roman"/>
          <w:b/>
          <w:bCs/>
          <w:color w:val="000000"/>
          <w:sz w:val="24"/>
          <w:szCs w:val="24"/>
          <w:lang w:val="ru-RU" w:eastAsia="ru-RU"/>
        </w:rPr>
        <w:t xml:space="preserve"> </w:t>
      </w:r>
      <w:r w:rsidR="00102F2A">
        <w:rPr>
          <w:rFonts w:ascii="Times New Roman" w:eastAsia="Times New Roman" w:hAnsi="Times New Roman" w:cs="Times New Roman"/>
          <w:b/>
          <w:bCs/>
          <w:color w:val="000000"/>
          <w:sz w:val="24"/>
          <w:szCs w:val="24"/>
          <w:lang w:val="ru-RU" w:eastAsia="ru-RU"/>
        </w:rPr>
        <w:t>Алгоритмы выбора варианта</w:t>
      </w:r>
    </w:p>
    <w:p w:rsid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Алгоритм выбора варианта на слабопересеченной местности с относительно хорошей проходимостью:</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1. В первую очередь оцениваем наиболее короткий (прямой или относительно прямой) вариант.</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2. Если этот вариант приемлем, на всякий случай быстро оцениваем обходные варианты. Останавливаемся на них только в том случае, если они дают достаточно очевидное преимущество.</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3. Если прямой вариант неудобен для бега (или проблематичен с точки зрения ориентирования), более внимательно присматриваемся к обходным вариантам. Останавливаемся на прямом варианте только в том случае, если альтернативные варианты выглядят еще хуже.</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Pr>
          <w:noProof/>
        </w:rPr>
        <w:drawing>
          <wp:inline distT="0" distB="0" distL="0" distR="0">
            <wp:extent cx="3423920" cy="3529965"/>
            <wp:effectExtent l="0" t="0" r="5080" b="0"/>
            <wp:docPr id="13" name="Рисунок 13" descr="Ð Ð²ÑÑÐ¾Ð´Ðµ Ð½Ð° ÐºÐ¿. ÐÑÐ±Ð¾Ñ Ð¿ÑÑÐ¸ Ð´Ð²Ð¸Ð¶ÐµÐ½Ð¸Ñ. Ð¡ÐµÐºÑÐµÑÑ Ð¾ÑÐ¸ÐµÐ½ÑÐ¸ÑÐ¾Ð²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Ð Ð²ÑÑÐ¾Ð´Ðµ Ð½Ð° ÐºÐ¿. ÐÑÐ±Ð¾Ñ Ð¿ÑÑÐ¸ Ð´Ð²Ð¸Ð¶ÐµÐ½Ð¸Ñ. Ð¡ÐµÐºÑÐµÑÑ Ð¾ÑÐ¸ÐµÐ½ÑÐ¸ÑÐ¾Ð²ÑÐ¸Ðº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3920" cy="3529965"/>
                    </a:xfrm>
                    <a:prstGeom prst="rect">
                      <a:avLst/>
                    </a:prstGeom>
                    <a:noFill/>
                    <a:ln>
                      <a:noFill/>
                    </a:ln>
                  </pic:spPr>
                </pic:pic>
              </a:graphicData>
            </a:graphic>
          </wp:inline>
        </w:drawing>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Алгоритм выбора варианта в горной местности: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1. В первую очередь находим и оцениваем вариант с наименьшим набором высоты.</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 xml:space="preserve">2. Если этот вариант не слишком длинный, рассматриваем его как </w:t>
      </w:r>
      <w:proofErr w:type="spellStart"/>
      <w:proofErr w:type="gramStart"/>
      <w:r w:rsidRPr="00CC4868">
        <w:rPr>
          <w:rFonts w:ascii="Times New Roman" w:eastAsia="Times New Roman" w:hAnsi="Times New Roman" w:cs="Times New Roman"/>
          <w:color w:val="000000"/>
          <w:sz w:val="24"/>
          <w:szCs w:val="24"/>
          <w:lang w:val="ru-RU" w:eastAsia="ru-RU"/>
        </w:rPr>
        <w:t>основной,но</w:t>
      </w:r>
      <w:proofErr w:type="spellEnd"/>
      <w:proofErr w:type="gramEnd"/>
      <w:r w:rsidRPr="00CC4868">
        <w:rPr>
          <w:rFonts w:ascii="Times New Roman" w:eastAsia="Times New Roman" w:hAnsi="Times New Roman" w:cs="Times New Roman"/>
          <w:color w:val="000000"/>
          <w:sz w:val="24"/>
          <w:szCs w:val="24"/>
          <w:lang w:val="ru-RU" w:eastAsia="ru-RU"/>
        </w:rPr>
        <w:t xml:space="preserve"> на всякий случай оцениваем другие варианты. Останавливаемся на них только в том случае, если они дают достаточно очевидное преимущество, возможно, за счет более удобного бега по дорогам.</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3. Если вариант с наименьшим набором высоты слишком длинный, неудобный для бега или проблематичен с точки зрения ориентирования, настойчиво ищем другие варианты. Останавливаемся на первом (с наименьшим набором высоты) только в том случае, если альтернативные варианты выглядят еще хуже.</w:t>
      </w:r>
    </w:p>
    <w:p w:rsidR="00CC4868" w:rsidRPr="00CC4868" w:rsidRDefault="001A6CF3" w:rsidP="00147789">
      <w:pPr>
        <w:widowControl/>
        <w:spacing w:before="168"/>
        <w:jc w:val="both"/>
        <w:rPr>
          <w:rFonts w:ascii="Times New Roman" w:eastAsia="Times New Roman" w:hAnsi="Times New Roman" w:cs="Times New Roman"/>
          <w:color w:val="000000"/>
          <w:sz w:val="24"/>
          <w:szCs w:val="24"/>
          <w:lang w:val="ru-RU" w:eastAsia="ru-RU"/>
        </w:rPr>
      </w:pPr>
      <w:r>
        <w:rPr>
          <w:noProof/>
        </w:rPr>
        <w:lastRenderedPageBreak/>
        <w:drawing>
          <wp:inline distT="0" distB="0" distL="0" distR="0">
            <wp:extent cx="6240507" cy="3795823"/>
            <wp:effectExtent l="0" t="0" r="8255" b="0"/>
            <wp:docPr id="14" name="Рисунок 14" descr="http://www.orient-murman.ru/images/html/images2/lineaor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orient-murman.ru/images/html/images2/lineaorien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1050" cy="3802236"/>
                    </a:xfrm>
                    <a:prstGeom prst="rect">
                      <a:avLst/>
                    </a:prstGeom>
                    <a:noFill/>
                    <a:ln>
                      <a:noFill/>
                    </a:ln>
                  </pic:spPr>
                </pic:pic>
              </a:graphicData>
            </a:graphic>
          </wp:inline>
        </w:drawing>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Алгоритм выбора варианта в условиях плохой проходимости: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1. В первую очередь находим и оцениваем вариант, проходящий по дорогам или наиболее «чистым» участкам.</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2. Если этот вариант не слишком длинный, рассматрива</w:t>
      </w:r>
      <w:r w:rsidR="005E582B">
        <w:rPr>
          <w:rFonts w:ascii="Times New Roman" w:eastAsia="Times New Roman" w:hAnsi="Times New Roman" w:cs="Times New Roman"/>
          <w:color w:val="000000"/>
          <w:sz w:val="24"/>
          <w:szCs w:val="24"/>
          <w:lang w:val="ru-RU" w:eastAsia="ru-RU"/>
        </w:rPr>
        <w:t>ть</w:t>
      </w:r>
      <w:r w:rsidRPr="00CC4868">
        <w:rPr>
          <w:rFonts w:ascii="Times New Roman" w:eastAsia="Times New Roman" w:hAnsi="Times New Roman" w:cs="Times New Roman"/>
          <w:color w:val="000000"/>
          <w:sz w:val="24"/>
          <w:szCs w:val="24"/>
          <w:lang w:val="ru-RU" w:eastAsia="ru-RU"/>
        </w:rPr>
        <w:t xml:space="preserve"> его как основной, но на всякий случай оценива</w:t>
      </w:r>
      <w:r w:rsidR="00CE2C55">
        <w:rPr>
          <w:rFonts w:ascii="Times New Roman" w:eastAsia="Times New Roman" w:hAnsi="Times New Roman" w:cs="Times New Roman"/>
          <w:color w:val="000000"/>
          <w:sz w:val="24"/>
          <w:szCs w:val="24"/>
          <w:lang w:val="ru-RU" w:eastAsia="ru-RU"/>
        </w:rPr>
        <w:t>ть</w:t>
      </w:r>
      <w:r w:rsidRPr="00CC4868">
        <w:rPr>
          <w:rFonts w:ascii="Times New Roman" w:eastAsia="Times New Roman" w:hAnsi="Times New Roman" w:cs="Times New Roman"/>
          <w:color w:val="000000"/>
          <w:sz w:val="24"/>
          <w:szCs w:val="24"/>
          <w:lang w:val="ru-RU" w:eastAsia="ru-RU"/>
        </w:rPr>
        <w:t xml:space="preserve"> другие, более короткие варианты. Останавливаемся на них только в том случае, если проходимость участков, по которым проходит вариант, вполне удовлетворительная. Полностью отбрасываем сомнительные варианты, например, проходящие через 100% «зеленку».</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3. Если основной вариант слишком длинный или проблематичен с точки зрения ориентирования, настойчиво и</w:t>
      </w:r>
      <w:r w:rsidR="00AF638C">
        <w:rPr>
          <w:rFonts w:ascii="Times New Roman" w:eastAsia="Times New Roman" w:hAnsi="Times New Roman" w:cs="Times New Roman"/>
          <w:color w:val="000000"/>
          <w:sz w:val="24"/>
          <w:szCs w:val="24"/>
          <w:lang w:val="ru-RU" w:eastAsia="ru-RU"/>
        </w:rPr>
        <w:t>скать</w:t>
      </w:r>
      <w:r w:rsidRPr="00CC4868">
        <w:rPr>
          <w:rFonts w:ascii="Times New Roman" w:eastAsia="Times New Roman" w:hAnsi="Times New Roman" w:cs="Times New Roman"/>
          <w:color w:val="000000"/>
          <w:sz w:val="24"/>
          <w:szCs w:val="24"/>
          <w:lang w:val="ru-RU" w:eastAsia="ru-RU"/>
        </w:rPr>
        <w:t xml:space="preserve"> другие варианты. Останавливаемся на первом (наиболее удобном для бега) только в том случае, если альтернативные варианты выглядят еще хуже.</w:t>
      </w:r>
    </w:p>
    <w:p w:rsidR="00CC4868" w:rsidRPr="00CC4868" w:rsidRDefault="009F53ED"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Необходимо помнить</w:t>
      </w:r>
      <w:r w:rsidR="00CC4868" w:rsidRPr="00CC4868">
        <w:rPr>
          <w:rFonts w:ascii="Times New Roman" w:eastAsia="Times New Roman" w:hAnsi="Times New Roman" w:cs="Times New Roman"/>
          <w:color w:val="000000"/>
          <w:sz w:val="24"/>
          <w:szCs w:val="24"/>
          <w:lang w:val="ru-RU" w:eastAsia="ru-RU"/>
        </w:rPr>
        <w:t xml:space="preserve"> о том, о чем уже не раз упоминалось: хороший начальник дистанции всегда спланирует трассу так, что самый технически сложный вариант оказывается самым быстрым. Совершенствуйте свое техническое мастерство и смело идите на такие варианты.</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Тактика прохождения отдельных участков дистанции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1. Начало дистанции. Тактика взятия «первого КП»:</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Взятие первого КП — ключевой момент дистанции. Не следует торопиться при выходе на него. Выигрыш нескольких секунд на первом КП ничего не решает, а вот потерять на нем можно много, а то и сразу все.</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По пути на первый КП необходимо решить сразу несколько задач: «врабатывание» организма, «вхождение» в карту, знакомство с особенностями карты, местности, характера планировки дистанции и постановки КП. Необходимо оценить условия видимости и проходимости, которые могут иметь, в том числе, и сезонный характер. Отсюда следуют рекомендации: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 не выходит</w:t>
      </w:r>
      <w:r w:rsidR="009F53ED">
        <w:rPr>
          <w:rFonts w:ascii="Times New Roman" w:eastAsia="Times New Roman" w:hAnsi="Times New Roman" w:cs="Times New Roman"/>
          <w:color w:val="000000"/>
          <w:sz w:val="24"/>
          <w:szCs w:val="24"/>
          <w:lang w:val="ru-RU" w:eastAsia="ru-RU"/>
        </w:rPr>
        <w:t>ь</w:t>
      </w:r>
      <w:r w:rsidRPr="00CC4868">
        <w:rPr>
          <w:rFonts w:ascii="Times New Roman" w:eastAsia="Times New Roman" w:hAnsi="Times New Roman" w:cs="Times New Roman"/>
          <w:color w:val="000000"/>
          <w:sz w:val="24"/>
          <w:szCs w:val="24"/>
          <w:lang w:val="ru-RU" w:eastAsia="ru-RU"/>
        </w:rPr>
        <w:t xml:space="preserve"> на режим максимальной скорости прямо со старта;</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 выб</w:t>
      </w:r>
      <w:r w:rsidR="00AF638C">
        <w:rPr>
          <w:rFonts w:ascii="Times New Roman" w:eastAsia="Times New Roman" w:hAnsi="Times New Roman" w:cs="Times New Roman"/>
          <w:color w:val="000000"/>
          <w:sz w:val="24"/>
          <w:szCs w:val="24"/>
          <w:lang w:val="ru-RU" w:eastAsia="ru-RU"/>
        </w:rPr>
        <w:t>и</w:t>
      </w:r>
      <w:r w:rsidRPr="00CC4868">
        <w:rPr>
          <w:rFonts w:ascii="Times New Roman" w:eastAsia="Times New Roman" w:hAnsi="Times New Roman" w:cs="Times New Roman"/>
          <w:color w:val="000000"/>
          <w:sz w:val="24"/>
          <w:szCs w:val="24"/>
          <w:lang w:val="ru-RU" w:eastAsia="ru-RU"/>
        </w:rPr>
        <w:t>р</w:t>
      </w:r>
      <w:r w:rsidR="009F53ED">
        <w:rPr>
          <w:rFonts w:ascii="Times New Roman" w:eastAsia="Times New Roman" w:hAnsi="Times New Roman" w:cs="Times New Roman"/>
          <w:color w:val="000000"/>
          <w:sz w:val="24"/>
          <w:szCs w:val="24"/>
          <w:lang w:val="ru-RU" w:eastAsia="ru-RU"/>
        </w:rPr>
        <w:t>ать</w:t>
      </w:r>
      <w:r w:rsidRPr="00CC4868">
        <w:rPr>
          <w:rFonts w:ascii="Times New Roman" w:eastAsia="Times New Roman" w:hAnsi="Times New Roman" w:cs="Times New Roman"/>
          <w:color w:val="000000"/>
          <w:sz w:val="24"/>
          <w:szCs w:val="24"/>
          <w:lang w:val="ru-RU" w:eastAsia="ru-RU"/>
        </w:rPr>
        <w:t xml:space="preserve"> вариант, позволяющий получить по пути на первый КП как можно больше информации о проходимости и видимости на местности, избегая при этом ненужного риска;</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lastRenderedPageBreak/>
        <w:t>- чаще обращат</w:t>
      </w:r>
      <w:r w:rsidR="00672E09">
        <w:rPr>
          <w:rFonts w:ascii="Times New Roman" w:eastAsia="Times New Roman" w:hAnsi="Times New Roman" w:cs="Times New Roman"/>
          <w:color w:val="000000"/>
          <w:sz w:val="24"/>
          <w:szCs w:val="24"/>
          <w:lang w:val="ru-RU" w:eastAsia="ru-RU"/>
        </w:rPr>
        <w:t>ь</w:t>
      </w:r>
      <w:r w:rsidR="009F53ED">
        <w:rPr>
          <w:rFonts w:ascii="Times New Roman" w:eastAsia="Times New Roman" w:hAnsi="Times New Roman" w:cs="Times New Roman"/>
          <w:color w:val="000000"/>
          <w:sz w:val="24"/>
          <w:szCs w:val="24"/>
          <w:lang w:val="ru-RU" w:eastAsia="ru-RU"/>
        </w:rPr>
        <w:t>ся</w:t>
      </w:r>
      <w:r w:rsidRPr="00CC4868">
        <w:rPr>
          <w:rFonts w:ascii="Times New Roman" w:eastAsia="Times New Roman" w:hAnsi="Times New Roman" w:cs="Times New Roman"/>
          <w:color w:val="000000"/>
          <w:sz w:val="24"/>
          <w:szCs w:val="24"/>
          <w:lang w:val="ru-RU" w:eastAsia="ru-RU"/>
        </w:rPr>
        <w:t xml:space="preserve"> к карте, подробно разб</w:t>
      </w:r>
      <w:r w:rsidR="00FC22DD">
        <w:rPr>
          <w:rFonts w:ascii="Times New Roman" w:eastAsia="Times New Roman" w:hAnsi="Times New Roman" w:cs="Times New Roman"/>
          <w:color w:val="000000"/>
          <w:sz w:val="24"/>
          <w:szCs w:val="24"/>
          <w:lang w:val="ru-RU" w:eastAsia="ru-RU"/>
        </w:rPr>
        <w:t>и</w:t>
      </w:r>
      <w:r w:rsidRPr="00CC4868">
        <w:rPr>
          <w:rFonts w:ascii="Times New Roman" w:eastAsia="Times New Roman" w:hAnsi="Times New Roman" w:cs="Times New Roman"/>
          <w:color w:val="000000"/>
          <w:sz w:val="24"/>
          <w:szCs w:val="24"/>
          <w:lang w:val="ru-RU" w:eastAsia="ru-RU"/>
        </w:rPr>
        <w:t>р</w:t>
      </w:r>
      <w:r w:rsidR="00672E09">
        <w:rPr>
          <w:rFonts w:ascii="Times New Roman" w:eastAsia="Times New Roman" w:hAnsi="Times New Roman" w:cs="Times New Roman"/>
          <w:color w:val="000000"/>
          <w:sz w:val="24"/>
          <w:szCs w:val="24"/>
          <w:lang w:val="ru-RU" w:eastAsia="ru-RU"/>
        </w:rPr>
        <w:t>аться</w:t>
      </w:r>
      <w:r w:rsidRPr="00CC4868">
        <w:rPr>
          <w:rFonts w:ascii="Times New Roman" w:eastAsia="Times New Roman" w:hAnsi="Times New Roman" w:cs="Times New Roman"/>
          <w:color w:val="000000"/>
          <w:sz w:val="24"/>
          <w:szCs w:val="24"/>
          <w:lang w:val="ru-RU" w:eastAsia="ru-RU"/>
        </w:rPr>
        <w:t xml:space="preserve"> в том, что и как на ней обозначено; — постарат</w:t>
      </w:r>
      <w:r w:rsidR="009168E2">
        <w:rPr>
          <w:rFonts w:ascii="Times New Roman" w:eastAsia="Times New Roman" w:hAnsi="Times New Roman" w:cs="Times New Roman"/>
          <w:color w:val="000000"/>
          <w:sz w:val="24"/>
          <w:szCs w:val="24"/>
          <w:lang w:val="ru-RU" w:eastAsia="ru-RU"/>
        </w:rPr>
        <w:t>ь</w:t>
      </w:r>
      <w:r w:rsidR="009F53ED">
        <w:rPr>
          <w:rFonts w:ascii="Times New Roman" w:eastAsia="Times New Roman" w:hAnsi="Times New Roman" w:cs="Times New Roman"/>
          <w:color w:val="000000"/>
          <w:sz w:val="24"/>
          <w:szCs w:val="24"/>
          <w:lang w:val="ru-RU" w:eastAsia="ru-RU"/>
        </w:rPr>
        <w:t>ся</w:t>
      </w:r>
      <w:r w:rsidRPr="00CC4868">
        <w:rPr>
          <w:rFonts w:ascii="Times New Roman" w:eastAsia="Times New Roman" w:hAnsi="Times New Roman" w:cs="Times New Roman"/>
          <w:color w:val="000000"/>
          <w:sz w:val="24"/>
          <w:szCs w:val="24"/>
          <w:lang w:val="ru-RU" w:eastAsia="ru-RU"/>
        </w:rPr>
        <w:t xml:space="preserve"> быстро приспособиться к масштабу карты;</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 обратит</w:t>
      </w:r>
      <w:r w:rsidR="009168E2">
        <w:rPr>
          <w:rFonts w:ascii="Times New Roman" w:eastAsia="Times New Roman" w:hAnsi="Times New Roman" w:cs="Times New Roman"/>
          <w:color w:val="000000"/>
          <w:sz w:val="24"/>
          <w:szCs w:val="24"/>
          <w:lang w:val="ru-RU" w:eastAsia="ru-RU"/>
        </w:rPr>
        <w:t>ь</w:t>
      </w:r>
      <w:r w:rsidRPr="00CC4868">
        <w:rPr>
          <w:rFonts w:ascii="Times New Roman" w:eastAsia="Times New Roman" w:hAnsi="Times New Roman" w:cs="Times New Roman"/>
          <w:color w:val="000000"/>
          <w:sz w:val="24"/>
          <w:szCs w:val="24"/>
          <w:lang w:val="ru-RU" w:eastAsia="ru-RU"/>
        </w:rPr>
        <w:t xml:space="preserve"> внимание на стиль изображения рельефа на карте;</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-не став</w:t>
      </w:r>
      <w:r w:rsidR="009168E2">
        <w:rPr>
          <w:rFonts w:ascii="Times New Roman" w:eastAsia="Times New Roman" w:hAnsi="Times New Roman" w:cs="Times New Roman"/>
          <w:color w:val="000000"/>
          <w:sz w:val="24"/>
          <w:szCs w:val="24"/>
          <w:lang w:val="ru-RU" w:eastAsia="ru-RU"/>
        </w:rPr>
        <w:t>ить</w:t>
      </w:r>
      <w:r w:rsidRPr="00CC4868">
        <w:rPr>
          <w:rFonts w:ascii="Times New Roman" w:eastAsia="Times New Roman" w:hAnsi="Times New Roman" w:cs="Times New Roman"/>
          <w:color w:val="000000"/>
          <w:sz w:val="24"/>
          <w:szCs w:val="24"/>
          <w:lang w:val="ru-RU" w:eastAsia="ru-RU"/>
        </w:rPr>
        <w:t xml:space="preserve"> себе задачу догнать стартовавшего перед вами спортсмена, даже если это ваш главный конкурент.</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2. «Ключевые» этапы:</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Некоторые этапы на дистанции могут иметь особое значение для достижения высокого результата, особенно так называемые «этапы с решающим выбором варианта». Выигрыш (или, наоборот,</w:t>
      </w:r>
      <w:r w:rsidR="00672E09">
        <w:rPr>
          <w:rFonts w:ascii="Times New Roman" w:eastAsia="Times New Roman" w:hAnsi="Times New Roman" w:cs="Times New Roman"/>
          <w:color w:val="000000"/>
          <w:sz w:val="24"/>
          <w:szCs w:val="24"/>
          <w:lang w:val="ru-RU" w:eastAsia="ru-RU"/>
        </w:rPr>
        <w:t xml:space="preserve"> </w:t>
      </w:r>
      <w:r w:rsidRPr="00CC4868">
        <w:rPr>
          <w:rFonts w:ascii="Times New Roman" w:eastAsia="Times New Roman" w:hAnsi="Times New Roman" w:cs="Times New Roman"/>
          <w:color w:val="000000"/>
          <w:sz w:val="24"/>
          <w:szCs w:val="24"/>
          <w:lang w:val="ru-RU" w:eastAsia="ru-RU"/>
        </w:rPr>
        <w:t>проигрыш) за счет выбора варианта на таких этапах может достигать нескольких минут.</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Постарат</w:t>
      </w:r>
      <w:r w:rsidR="009168E2">
        <w:rPr>
          <w:rFonts w:ascii="Times New Roman" w:eastAsia="Times New Roman" w:hAnsi="Times New Roman" w:cs="Times New Roman"/>
          <w:color w:val="000000"/>
          <w:sz w:val="24"/>
          <w:szCs w:val="24"/>
          <w:lang w:val="ru-RU" w:eastAsia="ru-RU"/>
        </w:rPr>
        <w:t>ься</w:t>
      </w:r>
      <w:r w:rsidRPr="00CC4868">
        <w:rPr>
          <w:rFonts w:ascii="Times New Roman" w:eastAsia="Times New Roman" w:hAnsi="Times New Roman" w:cs="Times New Roman"/>
          <w:color w:val="000000"/>
          <w:sz w:val="24"/>
          <w:szCs w:val="24"/>
          <w:lang w:val="ru-RU" w:eastAsia="ru-RU"/>
        </w:rPr>
        <w:t xml:space="preserve"> выделить такие этапы заранее (как правило, это длинные и сверхдлинные этапы) и проанализир</w:t>
      </w:r>
      <w:r w:rsidR="005C0A3E">
        <w:rPr>
          <w:rFonts w:ascii="Times New Roman" w:eastAsia="Times New Roman" w:hAnsi="Times New Roman" w:cs="Times New Roman"/>
          <w:color w:val="000000"/>
          <w:sz w:val="24"/>
          <w:szCs w:val="24"/>
          <w:lang w:val="ru-RU" w:eastAsia="ru-RU"/>
        </w:rPr>
        <w:t>овать</w:t>
      </w:r>
      <w:r w:rsidRPr="00CC4868">
        <w:rPr>
          <w:rFonts w:ascii="Times New Roman" w:eastAsia="Times New Roman" w:hAnsi="Times New Roman" w:cs="Times New Roman"/>
          <w:color w:val="000000"/>
          <w:sz w:val="24"/>
          <w:szCs w:val="24"/>
          <w:lang w:val="ru-RU" w:eastAsia="ru-RU"/>
        </w:rPr>
        <w:t xml:space="preserve"> их при первой же возможности, например, при беге по дороге, когда у вас наступит некоторая пауза в ориентировании.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Если такой возможности не найдется заранее, внимательно отнес</w:t>
      </w:r>
      <w:r w:rsidR="00147789">
        <w:rPr>
          <w:rFonts w:ascii="Times New Roman" w:eastAsia="Times New Roman" w:hAnsi="Times New Roman" w:cs="Times New Roman"/>
          <w:color w:val="000000"/>
          <w:sz w:val="24"/>
          <w:szCs w:val="24"/>
          <w:lang w:val="ru-RU" w:eastAsia="ru-RU"/>
        </w:rPr>
        <w:t>ти</w:t>
      </w:r>
      <w:r w:rsidRPr="00CC4868">
        <w:rPr>
          <w:rFonts w:ascii="Times New Roman" w:eastAsia="Times New Roman" w:hAnsi="Times New Roman" w:cs="Times New Roman"/>
          <w:color w:val="000000"/>
          <w:sz w:val="24"/>
          <w:szCs w:val="24"/>
          <w:lang w:val="ru-RU" w:eastAsia="ru-RU"/>
        </w:rPr>
        <w:t>сь к выбору варианта непосредственно на предыдущем КП. При этом соразмеря</w:t>
      </w:r>
      <w:r w:rsidR="005C0A3E">
        <w:rPr>
          <w:rFonts w:ascii="Times New Roman" w:eastAsia="Times New Roman" w:hAnsi="Times New Roman" w:cs="Times New Roman"/>
          <w:color w:val="000000"/>
          <w:sz w:val="24"/>
          <w:szCs w:val="24"/>
          <w:lang w:val="ru-RU" w:eastAsia="ru-RU"/>
        </w:rPr>
        <w:t>ть</w:t>
      </w:r>
      <w:r w:rsidRPr="00CC4868">
        <w:rPr>
          <w:rFonts w:ascii="Times New Roman" w:eastAsia="Times New Roman" w:hAnsi="Times New Roman" w:cs="Times New Roman"/>
          <w:color w:val="000000"/>
          <w:sz w:val="24"/>
          <w:szCs w:val="24"/>
          <w:lang w:val="ru-RU" w:eastAsia="ru-RU"/>
        </w:rPr>
        <w:t xml:space="preserve"> время,</w:t>
      </w:r>
      <w:r w:rsidR="005C0A3E">
        <w:rPr>
          <w:rFonts w:ascii="Times New Roman" w:eastAsia="Times New Roman" w:hAnsi="Times New Roman" w:cs="Times New Roman"/>
          <w:color w:val="000000"/>
          <w:sz w:val="24"/>
          <w:szCs w:val="24"/>
          <w:lang w:val="ru-RU" w:eastAsia="ru-RU"/>
        </w:rPr>
        <w:t xml:space="preserve"> </w:t>
      </w:r>
      <w:r w:rsidRPr="00CC4868">
        <w:rPr>
          <w:rFonts w:ascii="Times New Roman" w:eastAsia="Times New Roman" w:hAnsi="Times New Roman" w:cs="Times New Roman"/>
          <w:color w:val="000000"/>
          <w:sz w:val="24"/>
          <w:szCs w:val="24"/>
          <w:lang w:val="ru-RU" w:eastAsia="ru-RU"/>
        </w:rPr>
        <w:t>потраченное на выбор варианта с теми потерями, которые мож</w:t>
      </w:r>
      <w:r w:rsidR="005C0A3E">
        <w:rPr>
          <w:rFonts w:ascii="Times New Roman" w:eastAsia="Times New Roman" w:hAnsi="Times New Roman" w:cs="Times New Roman"/>
          <w:color w:val="000000"/>
          <w:sz w:val="24"/>
          <w:szCs w:val="24"/>
          <w:lang w:val="ru-RU" w:eastAsia="ru-RU"/>
        </w:rPr>
        <w:t>но</w:t>
      </w:r>
      <w:r w:rsidRPr="00CC4868">
        <w:rPr>
          <w:rFonts w:ascii="Times New Roman" w:eastAsia="Times New Roman" w:hAnsi="Times New Roman" w:cs="Times New Roman"/>
          <w:color w:val="000000"/>
          <w:sz w:val="24"/>
          <w:szCs w:val="24"/>
          <w:lang w:val="ru-RU" w:eastAsia="ru-RU"/>
        </w:rPr>
        <w:t xml:space="preserve"> иметь в результате выбора не самого оптимального пути. Если речь идет о возможности выигрыша 20–30 секунд за счет выбора варианта, не следует тратить на выбор пути более этого времени.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3. Заключительная часть дистанции:</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Заключительная часть дистанции зачастую оказывается решающей в борьбе за высокий результат, и особую роль здесь начинает играть физическое утомление. Речь идет скорее о психологических моментах, таких как сохранение предельно высокого уровня концентрации внимания на фоне утомления, абстрагирование от бегущих рядом участников (ближе к финишу дистанции различных классов сходятся и количество «соседей» увеличивается</w:t>
      </w:r>
      <w:proofErr w:type="gramStart"/>
      <w:r w:rsidRPr="00CC4868">
        <w:rPr>
          <w:rFonts w:ascii="Times New Roman" w:eastAsia="Times New Roman" w:hAnsi="Times New Roman" w:cs="Times New Roman"/>
          <w:color w:val="000000"/>
          <w:sz w:val="24"/>
          <w:szCs w:val="24"/>
          <w:lang w:val="ru-RU" w:eastAsia="ru-RU"/>
        </w:rPr>
        <w:t>),тем</w:t>
      </w:r>
      <w:proofErr w:type="gramEnd"/>
      <w:r w:rsidRPr="00CC4868">
        <w:rPr>
          <w:rFonts w:ascii="Times New Roman" w:eastAsia="Times New Roman" w:hAnsi="Times New Roman" w:cs="Times New Roman"/>
          <w:color w:val="000000"/>
          <w:sz w:val="24"/>
          <w:szCs w:val="24"/>
          <w:lang w:val="ru-RU" w:eastAsia="ru-RU"/>
        </w:rPr>
        <w:t xml:space="preserve"> не менее, имеются и некоторые тактические нюансы.</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Ключом к успеху здесь может послужить выбор наиболее надежных вариантов и приемов ориентирования. Собр</w:t>
      </w:r>
      <w:r w:rsidR="005841A0">
        <w:rPr>
          <w:rFonts w:ascii="Times New Roman" w:eastAsia="Times New Roman" w:hAnsi="Times New Roman" w:cs="Times New Roman"/>
          <w:color w:val="000000"/>
          <w:sz w:val="24"/>
          <w:szCs w:val="24"/>
          <w:lang w:val="ru-RU" w:eastAsia="ru-RU"/>
        </w:rPr>
        <w:t>ать</w:t>
      </w:r>
      <w:r w:rsidRPr="00CC4868">
        <w:rPr>
          <w:rFonts w:ascii="Times New Roman" w:eastAsia="Times New Roman" w:hAnsi="Times New Roman" w:cs="Times New Roman"/>
          <w:color w:val="000000"/>
          <w:sz w:val="24"/>
          <w:szCs w:val="24"/>
          <w:lang w:val="ru-RU" w:eastAsia="ru-RU"/>
        </w:rPr>
        <w:t xml:space="preserve"> остатки сил и пройдите заключительную часть дистанции на высокой скорости, соблюдая при этом принцип безопасности. Помнит</w:t>
      </w:r>
      <w:r w:rsidR="005841A0">
        <w:rPr>
          <w:rFonts w:ascii="Times New Roman" w:eastAsia="Times New Roman" w:hAnsi="Times New Roman" w:cs="Times New Roman"/>
          <w:color w:val="000000"/>
          <w:sz w:val="24"/>
          <w:szCs w:val="24"/>
          <w:lang w:val="ru-RU" w:eastAsia="ru-RU"/>
        </w:rPr>
        <w:t>ь</w:t>
      </w:r>
      <w:r w:rsidRPr="00CC4868">
        <w:rPr>
          <w:rFonts w:ascii="Times New Roman" w:eastAsia="Times New Roman" w:hAnsi="Times New Roman" w:cs="Times New Roman"/>
          <w:color w:val="000000"/>
          <w:sz w:val="24"/>
          <w:szCs w:val="24"/>
          <w:lang w:val="ru-RU" w:eastAsia="ru-RU"/>
        </w:rPr>
        <w:t>, что последний КП чаще всего расположен на сравнительно открытом месте с хорошей видимостью, к тому же финишная разметка может послужить надежной страховкой.</w:t>
      </w:r>
    </w:p>
    <w:p w:rsidR="00CC4868" w:rsidRPr="00CC4868" w:rsidRDefault="00CC4868" w:rsidP="00147789">
      <w:pPr>
        <w:widowControl/>
        <w:spacing w:before="168"/>
        <w:jc w:val="both"/>
        <w:rPr>
          <w:rFonts w:ascii="Times New Roman" w:eastAsia="Times New Roman" w:hAnsi="Times New Roman" w:cs="Times New Roman"/>
          <w:color w:val="000000"/>
          <w:sz w:val="24"/>
          <w:szCs w:val="24"/>
          <w:lang w:val="ru-RU" w:eastAsia="ru-RU"/>
        </w:rPr>
      </w:pPr>
      <w:r w:rsidRPr="00CC4868">
        <w:rPr>
          <w:rFonts w:ascii="Times New Roman" w:eastAsia="Times New Roman" w:hAnsi="Times New Roman" w:cs="Times New Roman"/>
          <w:color w:val="000000"/>
          <w:sz w:val="24"/>
          <w:szCs w:val="24"/>
          <w:lang w:val="ru-RU" w:eastAsia="ru-RU"/>
        </w:rPr>
        <w:t>«Выложиться» до конца на финише необходимо, если боре</w:t>
      </w:r>
      <w:r w:rsidR="005841A0">
        <w:rPr>
          <w:rFonts w:ascii="Times New Roman" w:eastAsia="Times New Roman" w:hAnsi="Times New Roman" w:cs="Times New Roman"/>
          <w:color w:val="000000"/>
          <w:sz w:val="24"/>
          <w:szCs w:val="24"/>
          <w:lang w:val="ru-RU" w:eastAsia="ru-RU"/>
        </w:rPr>
        <w:t>шься</w:t>
      </w:r>
      <w:r w:rsidRPr="00CC4868">
        <w:rPr>
          <w:rFonts w:ascii="Times New Roman" w:eastAsia="Times New Roman" w:hAnsi="Times New Roman" w:cs="Times New Roman"/>
          <w:color w:val="000000"/>
          <w:sz w:val="24"/>
          <w:szCs w:val="24"/>
          <w:lang w:val="ru-RU" w:eastAsia="ru-RU"/>
        </w:rPr>
        <w:t xml:space="preserve"> за высокий результат. В этом смысле показателен пример короткой дистанции финала Кубка Мира 2000 года, когда Валентин Новиков за 400 метров до финиша шел вровень с лидером, но, проиграв на этапе до последнего КП, а также на финишной прямой в сумме около 8 секунд, показал лишь четвертый результат. Скорее всего, ему просто не хватило сил на финише, так как за 1 км. до финиша он потерял около 20 секунд и упустил лидерство, затем с помощью </w:t>
      </w:r>
      <w:proofErr w:type="spellStart"/>
      <w:r w:rsidRPr="00CC4868">
        <w:rPr>
          <w:rFonts w:ascii="Times New Roman" w:eastAsia="Times New Roman" w:hAnsi="Times New Roman" w:cs="Times New Roman"/>
          <w:color w:val="000000"/>
          <w:sz w:val="24"/>
          <w:szCs w:val="24"/>
          <w:lang w:val="ru-RU" w:eastAsia="ru-RU"/>
        </w:rPr>
        <w:t>сверхусилий</w:t>
      </w:r>
      <w:proofErr w:type="spellEnd"/>
      <w:r w:rsidRPr="00CC4868">
        <w:rPr>
          <w:rFonts w:ascii="Times New Roman" w:eastAsia="Times New Roman" w:hAnsi="Times New Roman" w:cs="Times New Roman"/>
          <w:color w:val="000000"/>
          <w:sz w:val="24"/>
          <w:szCs w:val="24"/>
          <w:lang w:val="ru-RU" w:eastAsia="ru-RU"/>
        </w:rPr>
        <w:t xml:space="preserve"> восстановил «статус-кво», но на последних 400 метрах его просто оставили силы.</w:t>
      </w:r>
    </w:p>
    <w:p w:rsidR="00601D7E" w:rsidRDefault="00601D7E" w:rsidP="00147789">
      <w:pPr>
        <w:widowControl/>
        <w:spacing w:before="168"/>
        <w:jc w:val="both"/>
        <w:rPr>
          <w:rFonts w:ascii="Times New Roman" w:eastAsia="Times New Roman" w:hAnsi="Times New Roman" w:cs="Times New Roman"/>
          <w:b/>
          <w:bCs/>
          <w:color w:val="000000"/>
          <w:sz w:val="24"/>
          <w:szCs w:val="24"/>
          <w:lang w:val="ru-RU" w:eastAsia="ru-RU"/>
        </w:rPr>
      </w:pPr>
    </w:p>
    <w:p w:rsidR="00601D7E" w:rsidRDefault="00147789" w:rsidP="003E5C21">
      <w:pPr>
        <w:widowControl/>
        <w:spacing w:before="168"/>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Заключение</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p>
    <w:p w:rsidR="00147789" w:rsidRPr="00147789" w:rsidRDefault="00694426" w:rsidP="00147789">
      <w:pPr>
        <w:widowControl/>
        <w:spacing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 заключении приводим наставления некоторых т</w:t>
      </w:r>
      <w:r w:rsidR="00A53C95">
        <w:rPr>
          <w:rFonts w:ascii="Times New Roman" w:eastAsia="Times New Roman" w:hAnsi="Times New Roman" w:cs="Times New Roman"/>
          <w:color w:val="000000"/>
          <w:sz w:val="24"/>
          <w:szCs w:val="24"/>
          <w:lang w:val="ru-RU" w:eastAsia="ru-RU"/>
        </w:rPr>
        <w:t>ренер</w:t>
      </w:r>
      <w:r>
        <w:rPr>
          <w:rFonts w:ascii="Times New Roman" w:eastAsia="Times New Roman" w:hAnsi="Times New Roman" w:cs="Times New Roman"/>
          <w:color w:val="000000"/>
          <w:sz w:val="24"/>
          <w:szCs w:val="24"/>
          <w:lang w:val="ru-RU" w:eastAsia="ru-RU"/>
        </w:rPr>
        <w:t>ов</w:t>
      </w:r>
      <w:r w:rsidR="00A53C95">
        <w:rPr>
          <w:rFonts w:ascii="Times New Roman" w:eastAsia="Times New Roman" w:hAnsi="Times New Roman" w:cs="Times New Roman"/>
          <w:color w:val="000000"/>
          <w:sz w:val="24"/>
          <w:szCs w:val="24"/>
          <w:lang w:val="ru-RU" w:eastAsia="ru-RU"/>
        </w:rPr>
        <w:t xml:space="preserve"> ведущих спортсменов по спортивному ориентированию</w:t>
      </w:r>
      <w:r w:rsidR="00B67CF4">
        <w:rPr>
          <w:rFonts w:ascii="Times New Roman" w:eastAsia="Times New Roman" w:hAnsi="Times New Roman" w:cs="Times New Roman"/>
          <w:color w:val="000000"/>
          <w:sz w:val="24"/>
          <w:szCs w:val="24"/>
          <w:lang w:val="ru-RU" w:eastAsia="ru-RU"/>
        </w:rPr>
        <w:t>, которые</w:t>
      </w:r>
      <w:r w:rsidR="00A53C95">
        <w:rPr>
          <w:rFonts w:ascii="Times New Roman" w:eastAsia="Times New Roman" w:hAnsi="Times New Roman" w:cs="Times New Roman"/>
          <w:color w:val="000000"/>
          <w:sz w:val="24"/>
          <w:szCs w:val="24"/>
          <w:lang w:val="ru-RU" w:eastAsia="ru-RU"/>
        </w:rPr>
        <w:t xml:space="preserve"> выделяют несколько при</w:t>
      </w:r>
      <w:r w:rsidR="00B67CF4">
        <w:rPr>
          <w:rFonts w:ascii="Times New Roman" w:eastAsia="Times New Roman" w:hAnsi="Times New Roman" w:cs="Times New Roman"/>
          <w:color w:val="000000"/>
          <w:sz w:val="24"/>
          <w:szCs w:val="24"/>
          <w:lang w:val="ru-RU" w:eastAsia="ru-RU"/>
        </w:rPr>
        <w:t>н</w:t>
      </w:r>
      <w:r w:rsidR="00A53C95">
        <w:rPr>
          <w:rFonts w:ascii="Times New Roman" w:eastAsia="Times New Roman" w:hAnsi="Times New Roman" w:cs="Times New Roman"/>
          <w:color w:val="000000"/>
          <w:sz w:val="24"/>
          <w:szCs w:val="24"/>
          <w:lang w:val="ru-RU" w:eastAsia="ru-RU"/>
        </w:rPr>
        <w:t>ципов</w:t>
      </w:r>
      <w:r w:rsidR="00147789" w:rsidRPr="00147789">
        <w:rPr>
          <w:rFonts w:ascii="Times New Roman" w:eastAsia="Times New Roman" w:hAnsi="Times New Roman" w:cs="Times New Roman"/>
          <w:color w:val="000000"/>
          <w:sz w:val="24"/>
          <w:szCs w:val="24"/>
          <w:lang w:val="ru-RU" w:eastAsia="ru-RU"/>
        </w:rPr>
        <w:t xml:space="preserve"> по выбору варианта</w:t>
      </w:r>
      <w:r>
        <w:rPr>
          <w:rFonts w:ascii="Times New Roman" w:eastAsia="Times New Roman" w:hAnsi="Times New Roman" w:cs="Times New Roman"/>
          <w:color w:val="000000"/>
          <w:sz w:val="24"/>
          <w:szCs w:val="24"/>
          <w:lang w:val="ru-RU" w:eastAsia="ru-RU"/>
        </w:rPr>
        <w:t>:</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694426">
        <w:rPr>
          <w:rFonts w:ascii="Times New Roman" w:eastAsia="Times New Roman" w:hAnsi="Times New Roman" w:cs="Times New Roman"/>
          <w:b/>
          <w:color w:val="000000"/>
          <w:sz w:val="24"/>
          <w:szCs w:val="24"/>
          <w:lang w:val="ru-RU" w:eastAsia="ru-RU"/>
        </w:rPr>
        <w:t>Принцип скорейшего достижения цели</w:t>
      </w:r>
      <w:r w:rsidRPr="00147789">
        <w:rPr>
          <w:rFonts w:ascii="Times New Roman" w:eastAsia="Times New Roman" w:hAnsi="Times New Roman" w:cs="Times New Roman"/>
          <w:color w:val="000000"/>
          <w:sz w:val="24"/>
          <w:szCs w:val="24"/>
          <w:lang w:val="ru-RU" w:eastAsia="ru-RU"/>
        </w:rPr>
        <w:t>.</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Выбирать следует самый быстрый вариант (то есть, вариант с наименьшей эквивалентной длиной). Исключения из этого правила могут быть обусловлены применением других принципов, описанных ниже, главным образом, принципа надежности ориентирования.</w:t>
      </w:r>
    </w:p>
    <w:p w:rsidR="00147789" w:rsidRPr="00694426" w:rsidRDefault="00147789" w:rsidP="00147789">
      <w:pPr>
        <w:widowControl/>
        <w:spacing w:line="276" w:lineRule="auto"/>
        <w:jc w:val="both"/>
        <w:rPr>
          <w:rFonts w:ascii="Times New Roman" w:eastAsia="Times New Roman" w:hAnsi="Times New Roman" w:cs="Times New Roman"/>
          <w:b/>
          <w:color w:val="000000"/>
          <w:sz w:val="24"/>
          <w:szCs w:val="24"/>
          <w:lang w:val="ru-RU" w:eastAsia="ru-RU"/>
        </w:rPr>
      </w:pPr>
      <w:r w:rsidRPr="00694426">
        <w:rPr>
          <w:rFonts w:ascii="Times New Roman" w:eastAsia="Times New Roman" w:hAnsi="Times New Roman" w:cs="Times New Roman"/>
          <w:b/>
          <w:color w:val="000000"/>
          <w:sz w:val="24"/>
          <w:szCs w:val="24"/>
          <w:lang w:val="ru-RU" w:eastAsia="ru-RU"/>
        </w:rPr>
        <w:t>Принцип надежности ориентирования.</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 xml:space="preserve">Следует избегать вариантов, которые могут привести к ошибкам в ориентировании. Например, при наличии длинного азимутного хода в условиях плохой видимости и отсутствии надежных опорных </w:t>
      </w:r>
      <w:r w:rsidRPr="00147789">
        <w:rPr>
          <w:rFonts w:ascii="Times New Roman" w:eastAsia="Times New Roman" w:hAnsi="Times New Roman" w:cs="Times New Roman"/>
          <w:color w:val="000000"/>
          <w:sz w:val="24"/>
          <w:szCs w:val="24"/>
          <w:lang w:val="ru-RU" w:eastAsia="ru-RU"/>
        </w:rPr>
        <w:lastRenderedPageBreak/>
        <w:t>ориентиров, что может привести к значительным отклонениям при беге в заданном направлении по компасу, желательно просмотреть альтернативные варианты.</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B67CF4">
        <w:rPr>
          <w:rFonts w:ascii="Times New Roman" w:eastAsia="Times New Roman" w:hAnsi="Times New Roman" w:cs="Times New Roman"/>
          <w:b/>
          <w:color w:val="000000"/>
          <w:sz w:val="24"/>
          <w:szCs w:val="24"/>
          <w:lang w:val="ru-RU" w:eastAsia="ru-RU"/>
        </w:rPr>
        <w:t>Принцип уменьшения риска.</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 xml:space="preserve">Следует избегать вариантов, которые выглядят сомнительно с точки зрения проходимости. Так, например, даже узкая полоска 100% «зеленки» может оказаться абсолютно непроходимой. То же самое относится к непроходимым </w:t>
      </w:r>
      <w:proofErr w:type="spellStart"/>
      <w:r w:rsidRPr="00147789">
        <w:rPr>
          <w:rFonts w:ascii="Times New Roman" w:eastAsia="Times New Roman" w:hAnsi="Times New Roman" w:cs="Times New Roman"/>
          <w:color w:val="000000"/>
          <w:sz w:val="24"/>
          <w:szCs w:val="24"/>
          <w:lang w:val="ru-RU" w:eastAsia="ru-RU"/>
        </w:rPr>
        <w:t>скапам</w:t>
      </w:r>
      <w:proofErr w:type="spellEnd"/>
      <w:r w:rsidRPr="00147789">
        <w:rPr>
          <w:rFonts w:ascii="Times New Roman" w:eastAsia="Times New Roman" w:hAnsi="Times New Roman" w:cs="Times New Roman"/>
          <w:color w:val="000000"/>
          <w:sz w:val="24"/>
          <w:szCs w:val="24"/>
          <w:lang w:val="ru-RU" w:eastAsia="ru-RU"/>
        </w:rPr>
        <w:t xml:space="preserve"> и болотам, водным преградам, грунтовым обрывам, заборам и оградам. Следует, по возможности, избегать больших пространств, обозначенных второй градацией проходимости (растр или штриховка), поскольку согласно описанию данных условных знаков скорость бега внутри таких участков может снижаться на 80%</w:t>
      </w:r>
      <w:proofErr w:type="gramStart"/>
      <w:r w:rsidRPr="00147789">
        <w:rPr>
          <w:rFonts w:ascii="Times New Roman" w:eastAsia="Times New Roman" w:hAnsi="Times New Roman" w:cs="Times New Roman"/>
          <w:color w:val="000000"/>
          <w:sz w:val="24"/>
          <w:szCs w:val="24"/>
          <w:lang w:val="ru-RU" w:eastAsia="ru-RU"/>
        </w:rPr>
        <w:t>.</w:t>
      </w:r>
      <w:proofErr w:type="gramEnd"/>
      <w:r w:rsidRPr="00147789">
        <w:rPr>
          <w:rFonts w:ascii="Times New Roman" w:eastAsia="Times New Roman" w:hAnsi="Times New Roman" w:cs="Times New Roman"/>
          <w:color w:val="000000"/>
          <w:sz w:val="24"/>
          <w:szCs w:val="24"/>
          <w:lang w:val="ru-RU" w:eastAsia="ru-RU"/>
        </w:rPr>
        <w:t xml:space="preserve"> что соответствует пятикратному обходному пути.</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B67CF4">
        <w:rPr>
          <w:rFonts w:ascii="Times New Roman" w:eastAsia="Times New Roman" w:hAnsi="Times New Roman" w:cs="Times New Roman"/>
          <w:b/>
          <w:color w:val="000000"/>
          <w:sz w:val="24"/>
          <w:szCs w:val="24"/>
          <w:lang w:val="ru-RU" w:eastAsia="ru-RU"/>
        </w:rPr>
        <w:t>Принцип экономичности.</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 xml:space="preserve">При наличии двух более-менее равноценных вариантов выбирать следует тот, где условия бега требуют меньших энергозатрат, то есть отсутствуют крутые </w:t>
      </w:r>
      <w:proofErr w:type="spellStart"/>
      <w:r w:rsidRPr="00147789">
        <w:rPr>
          <w:rFonts w:ascii="Times New Roman" w:eastAsia="Times New Roman" w:hAnsi="Times New Roman" w:cs="Times New Roman"/>
          <w:color w:val="000000"/>
          <w:sz w:val="24"/>
          <w:szCs w:val="24"/>
          <w:lang w:val="ru-RU" w:eastAsia="ru-RU"/>
        </w:rPr>
        <w:t>подьемы</w:t>
      </w:r>
      <w:proofErr w:type="spellEnd"/>
      <w:r w:rsidRPr="00147789">
        <w:rPr>
          <w:rFonts w:ascii="Times New Roman" w:eastAsia="Times New Roman" w:hAnsi="Times New Roman" w:cs="Times New Roman"/>
          <w:color w:val="000000"/>
          <w:sz w:val="24"/>
          <w:szCs w:val="24"/>
          <w:lang w:val="ru-RU" w:eastAsia="ru-RU"/>
        </w:rPr>
        <w:t xml:space="preserve"> и спуски, труднопроходимые участки и другие естественные препятствия, иными словами, более удобный для бега вариант. Этот принцип не должен вступать в противоречие с принципом скорейшего достижения цели – более удобный вариант не должен по времени прохождения существенно отличаться от самого быстрого.</w:t>
      </w:r>
    </w:p>
    <w:p w:rsidR="00147789" w:rsidRPr="00B67CF4" w:rsidRDefault="00147789" w:rsidP="00147789">
      <w:pPr>
        <w:widowControl/>
        <w:spacing w:line="276" w:lineRule="auto"/>
        <w:jc w:val="both"/>
        <w:rPr>
          <w:rFonts w:ascii="Times New Roman" w:eastAsia="Times New Roman" w:hAnsi="Times New Roman" w:cs="Times New Roman"/>
          <w:b/>
          <w:color w:val="000000"/>
          <w:sz w:val="24"/>
          <w:szCs w:val="24"/>
          <w:lang w:val="ru-RU" w:eastAsia="ru-RU"/>
        </w:rPr>
      </w:pPr>
      <w:r w:rsidRPr="00B67CF4">
        <w:rPr>
          <w:rFonts w:ascii="Times New Roman" w:eastAsia="Times New Roman" w:hAnsi="Times New Roman" w:cs="Times New Roman"/>
          <w:b/>
          <w:color w:val="000000"/>
          <w:sz w:val="24"/>
          <w:szCs w:val="24"/>
          <w:lang w:val="ru-RU" w:eastAsia="ru-RU"/>
        </w:rPr>
        <w:t>Принцип учета индивидуальных особенностей.</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У каждого ориентировщика есть свои сильные и слабые стороны. Один обладает хорошими силовыми качествами, легко бежит в гору и по болоту, зато не любит бегать по дорогам, другой, наоборот, обладает хорошей легкоатлетической подготовкой и быстро бежит по дороге, но не любит преодолевать участки густой растительности и завалы в лесу. Третий может быть относительным «тихоходом», но зато почти не теряет времени при беге по зарослям и бурелому. И, наконец, есть всесторонне подготовленные спортсмены, которые не теряются в любой ситуации. Естественно, что каждый из них будет выбирать такой вариант, на котором он лучшим образом проявит свои сильные стороны и скроет слабые.</w:t>
      </w:r>
    </w:p>
    <w:p w:rsidR="00147789" w:rsidRPr="00147789" w:rsidRDefault="00147789" w:rsidP="00147789">
      <w:pPr>
        <w:widowControl/>
        <w:spacing w:line="276" w:lineRule="auto"/>
        <w:jc w:val="both"/>
        <w:rPr>
          <w:rFonts w:ascii="Times New Roman" w:eastAsia="Times New Roman" w:hAnsi="Times New Roman" w:cs="Times New Roman"/>
          <w:color w:val="000000"/>
          <w:sz w:val="24"/>
          <w:szCs w:val="24"/>
          <w:lang w:val="ru-RU" w:eastAsia="ru-RU"/>
        </w:rPr>
      </w:pPr>
      <w:r w:rsidRPr="00147789">
        <w:rPr>
          <w:rFonts w:ascii="Times New Roman" w:eastAsia="Times New Roman" w:hAnsi="Times New Roman" w:cs="Times New Roman"/>
          <w:color w:val="000000"/>
          <w:sz w:val="24"/>
          <w:szCs w:val="24"/>
          <w:lang w:val="ru-RU" w:eastAsia="ru-RU"/>
        </w:rPr>
        <w:t>Выбор варианта зависит также и от того, находится ли ориентировщик в начале пути, пока он еще бежит со свежими силами, или же ближе к концу, когда начинает сказываться общее физическое утомление. В последнем случае надо строго соблюдать принцип экономичности и стараться избегать участков, прохождение которых требует больших физических усилий.</w:t>
      </w:r>
    </w:p>
    <w:p w:rsidR="00601D7E" w:rsidRDefault="00601D7E" w:rsidP="00147789">
      <w:pPr>
        <w:widowControl/>
        <w:spacing w:before="168"/>
        <w:jc w:val="both"/>
        <w:rPr>
          <w:rFonts w:ascii="Times New Roman" w:eastAsia="Times New Roman" w:hAnsi="Times New Roman" w:cs="Times New Roman"/>
          <w:b/>
          <w:bCs/>
          <w:color w:val="000000"/>
          <w:sz w:val="24"/>
          <w:szCs w:val="24"/>
          <w:lang w:val="ru-RU" w:eastAsia="ru-RU"/>
        </w:rPr>
      </w:pPr>
    </w:p>
    <w:p w:rsidR="00601D7E" w:rsidRDefault="00601D7E" w:rsidP="00147789">
      <w:pPr>
        <w:widowControl/>
        <w:spacing w:before="168"/>
        <w:jc w:val="both"/>
        <w:rPr>
          <w:rFonts w:ascii="Times New Roman" w:eastAsia="Times New Roman" w:hAnsi="Times New Roman" w:cs="Times New Roman"/>
          <w:b/>
          <w:bCs/>
          <w:color w:val="000000"/>
          <w:sz w:val="24"/>
          <w:szCs w:val="24"/>
          <w:lang w:val="ru-RU" w:eastAsia="ru-RU"/>
        </w:rPr>
      </w:pPr>
    </w:p>
    <w:p w:rsidR="00601D7E" w:rsidRDefault="00601D7E" w:rsidP="00147789">
      <w:pPr>
        <w:widowControl/>
        <w:spacing w:before="168"/>
        <w:jc w:val="both"/>
        <w:rPr>
          <w:rFonts w:ascii="Times New Roman" w:eastAsia="Times New Roman" w:hAnsi="Times New Roman" w:cs="Times New Roman"/>
          <w:b/>
          <w:bCs/>
          <w:color w:val="000000"/>
          <w:sz w:val="24"/>
          <w:szCs w:val="24"/>
          <w:lang w:val="ru-RU" w:eastAsia="ru-RU"/>
        </w:rPr>
      </w:pPr>
    </w:p>
    <w:p w:rsidR="00601D7E" w:rsidRDefault="00601D7E" w:rsidP="00147789">
      <w:pPr>
        <w:widowControl/>
        <w:spacing w:before="168"/>
        <w:jc w:val="both"/>
        <w:rPr>
          <w:rFonts w:ascii="Times New Roman" w:eastAsia="Times New Roman" w:hAnsi="Times New Roman" w:cs="Times New Roman"/>
          <w:b/>
          <w:bCs/>
          <w:color w:val="000000"/>
          <w:sz w:val="24"/>
          <w:szCs w:val="24"/>
          <w:lang w:val="ru-RU" w:eastAsia="ru-RU"/>
        </w:rPr>
      </w:pPr>
    </w:p>
    <w:p w:rsidR="00B67CF4" w:rsidRDefault="00B67CF4">
      <w:pP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p>
    <w:p w:rsidR="002361B3" w:rsidRPr="00DC53F5" w:rsidRDefault="002361B3" w:rsidP="00B67CF4">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СПИСОК ЛИТЕРАТУРЫ</w:t>
      </w:r>
    </w:p>
    <w:p w:rsidR="002361B3" w:rsidRPr="00DC53F5" w:rsidRDefault="002361B3" w:rsidP="00147789">
      <w:pPr>
        <w:widowControl/>
        <w:jc w:val="both"/>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7D425E" w:rsidRPr="007D425E" w:rsidRDefault="007D425E" w:rsidP="00147789">
      <w:pPr>
        <w:widowControl/>
        <w:spacing w:before="168"/>
        <w:jc w:val="both"/>
        <w:rPr>
          <w:rFonts w:ascii="Times New Roman" w:eastAsia="Times New Roman" w:hAnsi="Times New Roman" w:cs="Times New Roman"/>
          <w:color w:val="000000"/>
          <w:sz w:val="24"/>
          <w:szCs w:val="24"/>
          <w:lang w:val="ru-RU" w:eastAsia="ru-RU"/>
        </w:rPr>
      </w:pPr>
      <w:r w:rsidRPr="007D425E">
        <w:rPr>
          <w:rFonts w:ascii="Times New Roman" w:eastAsia="Times New Roman" w:hAnsi="Times New Roman" w:cs="Times New Roman"/>
          <w:color w:val="000000"/>
          <w:sz w:val="24"/>
          <w:szCs w:val="24"/>
          <w:lang w:val="ru-RU" w:eastAsia="ru-RU"/>
        </w:rPr>
        <w:t xml:space="preserve">1. </w:t>
      </w:r>
      <w:proofErr w:type="spellStart"/>
      <w:r w:rsidRPr="007D425E">
        <w:rPr>
          <w:rFonts w:ascii="Times New Roman" w:eastAsia="Times New Roman" w:hAnsi="Times New Roman" w:cs="Times New Roman"/>
          <w:color w:val="000000"/>
          <w:sz w:val="24"/>
          <w:szCs w:val="24"/>
          <w:lang w:val="ru-RU" w:eastAsia="ru-RU"/>
        </w:rPr>
        <w:t>Айзенк</w:t>
      </w:r>
      <w:proofErr w:type="spellEnd"/>
      <w:r w:rsidRPr="007D425E">
        <w:rPr>
          <w:rFonts w:ascii="Times New Roman" w:eastAsia="Times New Roman" w:hAnsi="Times New Roman" w:cs="Times New Roman"/>
          <w:color w:val="000000"/>
          <w:sz w:val="24"/>
          <w:szCs w:val="24"/>
          <w:lang w:val="ru-RU" w:eastAsia="ru-RU"/>
        </w:rPr>
        <w:t xml:space="preserve"> Г.Ю. Проверьте свои способности. М.: Педагогика-пресс, 1992. - 173 с.</w:t>
      </w:r>
    </w:p>
    <w:p w:rsidR="007D425E" w:rsidRPr="007D425E" w:rsidRDefault="007D425E"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Pr="007D425E">
        <w:rPr>
          <w:rFonts w:ascii="Times New Roman" w:eastAsia="Times New Roman" w:hAnsi="Times New Roman" w:cs="Times New Roman"/>
          <w:color w:val="000000"/>
          <w:sz w:val="24"/>
          <w:szCs w:val="24"/>
          <w:lang w:val="ru-RU" w:eastAsia="ru-RU"/>
        </w:rPr>
        <w:t>. Акимов В.Г., Кудряшов А.А. Спортивное ориентирование/</w:t>
      </w:r>
      <w:proofErr w:type="spellStart"/>
      <w:r w:rsidRPr="007D425E">
        <w:rPr>
          <w:rFonts w:ascii="Times New Roman" w:eastAsia="Times New Roman" w:hAnsi="Times New Roman" w:cs="Times New Roman"/>
          <w:color w:val="000000"/>
          <w:sz w:val="24"/>
          <w:szCs w:val="24"/>
          <w:lang w:val="ru-RU" w:eastAsia="ru-RU"/>
        </w:rPr>
        <w:t>Белорусск</w:t>
      </w:r>
      <w:proofErr w:type="spellEnd"/>
      <w:r w:rsidRPr="007D425E">
        <w:rPr>
          <w:rFonts w:ascii="Times New Roman" w:eastAsia="Times New Roman" w:hAnsi="Times New Roman" w:cs="Times New Roman"/>
          <w:color w:val="000000"/>
          <w:sz w:val="24"/>
          <w:szCs w:val="24"/>
          <w:lang w:val="ru-RU" w:eastAsia="ru-RU"/>
        </w:rPr>
        <w:t>. гос. ун-т. Минск, 1977. - 95 с.</w:t>
      </w:r>
    </w:p>
    <w:p w:rsidR="007D425E" w:rsidRPr="007D425E" w:rsidRDefault="007D425E"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w:t>
      </w:r>
      <w:r w:rsidRPr="007D425E">
        <w:rPr>
          <w:rFonts w:ascii="Times New Roman" w:eastAsia="Times New Roman" w:hAnsi="Times New Roman" w:cs="Times New Roman"/>
          <w:color w:val="000000"/>
          <w:sz w:val="24"/>
          <w:szCs w:val="24"/>
          <w:lang w:val="ru-RU" w:eastAsia="ru-RU"/>
        </w:rPr>
        <w:t>. Актуальные вопросы спортивной подготовки и физического воспитания /Под ред. Н.Д. Васильева. Волгоград, 1994. - 64 с.</w:t>
      </w:r>
    </w:p>
    <w:p w:rsidR="007D425E" w:rsidRPr="007D425E" w:rsidRDefault="007D425E"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4</w:t>
      </w:r>
      <w:r w:rsidRPr="007D425E">
        <w:rPr>
          <w:rFonts w:ascii="Times New Roman" w:eastAsia="Times New Roman" w:hAnsi="Times New Roman" w:cs="Times New Roman"/>
          <w:color w:val="000000"/>
          <w:sz w:val="24"/>
          <w:szCs w:val="24"/>
          <w:lang w:val="ru-RU" w:eastAsia="ru-RU"/>
        </w:rPr>
        <w:t xml:space="preserve">. Алексеев А.В. </w:t>
      </w:r>
      <w:proofErr w:type="spellStart"/>
      <w:r w:rsidRPr="007D425E">
        <w:rPr>
          <w:rFonts w:ascii="Times New Roman" w:eastAsia="Times New Roman" w:hAnsi="Times New Roman" w:cs="Times New Roman"/>
          <w:color w:val="000000"/>
          <w:sz w:val="24"/>
          <w:szCs w:val="24"/>
          <w:lang w:val="ru-RU" w:eastAsia="ru-RU"/>
        </w:rPr>
        <w:t>Психофункциональный</w:t>
      </w:r>
      <w:proofErr w:type="spellEnd"/>
      <w:r w:rsidRPr="007D425E">
        <w:rPr>
          <w:rFonts w:ascii="Times New Roman" w:eastAsia="Times New Roman" w:hAnsi="Times New Roman" w:cs="Times New Roman"/>
          <w:color w:val="000000"/>
          <w:sz w:val="24"/>
          <w:szCs w:val="24"/>
          <w:lang w:val="ru-RU" w:eastAsia="ru-RU"/>
        </w:rPr>
        <w:t xml:space="preserve"> тест способ оценки психической подготовленности спортсменов. - М., 1979. - 24 с.</w:t>
      </w:r>
    </w:p>
    <w:p w:rsidR="007D425E" w:rsidRPr="007D425E" w:rsidRDefault="007D425E" w:rsidP="00147789">
      <w:pPr>
        <w:widowControl/>
        <w:spacing w:before="168"/>
        <w:jc w:val="both"/>
        <w:rPr>
          <w:rFonts w:ascii="Times New Roman" w:eastAsia="Times New Roman" w:hAnsi="Times New Roman" w:cs="Times New Roman"/>
          <w:color w:val="000000"/>
          <w:sz w:val="24"/>
          <w:szCs w:val="24"/>
          <w:lang w:val="ru-RU" w:eastAsia="ru-RU"/>
        </w:rPr>
      </w:pPr>
      <w:r w:rsidRPr="007D425E">
        <w:rPr>
          <w:rFonts w:ascii="Times New Roman" w:eastAsia="Times New Roman" w:hAnsi="Times New Roman" w:cs="Times New Roman"/>
          <w:color w:val="000000"/>
          <w:sz w:val="24"/>
          <w:szCs w:val="24"/>
          <w:lang w:val="ru-RU" w:eastAsia="ru-RU"/>
        </w:rPr>
        <w:t>6</w:t>
      </w:r>
      <w:r w:rsidR="006E4025">
        <w:rPr>
          <w:rFonts w:ascii="Times New Roman" w:eastAsia="Times New Roman" w:hAnsi="Times New Roman" w:cs="Times New Roman"/>
          <w:color w:val="000000"/>
          <w:sz w:val="24"/>
          <w:szCs w:val="24"/>
          <w:lang w:val="ru-RU" w:eastAsia="ru-RU"/>
        </w:rPr>
        <w:t>.</w:t>
      </w:r>
      <w:r w:rsidRPr="007D425E">
        <w:rPr>
          <w:rFonts w:ascii="Times New Roman" w:eastAsia="Times New Roman" w:hAnsi="Times New Roman" w:cs="Times New Roman"/>
          <w:color w:val="000000"/>
          <w:sz w:val="24"/>
          <w:szCs w:val="24"/>
          <w:lang w:val="ru-RU" w:eastAsia="ru-RU"/>
        </w:rPr>
        <w:t xml:space="preserve"> Алексеев В.М., </w:t>
      </w:r>
      <w:proofErr w:type="spellStart"/>
      <w:r w:rsidRPr="007D425E">
        <w:rPr>
          <w:rFonts w:ascii="Times New Roman" w:eastAsia="Times New Roman" w:hAnsi="Times New Roman" w:cs="Times New Roman"/>
          <w:color w:val="000000"/>
          <w:sz w:val="24"/>
          <w:szCs w:val="24"/>
          <w:lang w:val="ru-RU" w:eastAsia="ru-RU"/>
        </w:rPr>
        <w:t>Коц</w:t>
      </w:r>
      <w:proofErr w:type="spellEnd"/>
      <w:r w:rsidRPr="007D425E">
        <w:rPr>
          <w:rFonts w:ascii="Times New Roman" w:eastAsia="Times New Roman" w:hAnsi="Times New Roman" w:cs="Times New Roman"/>
          <w:color w:val="000000"/>
          <w:sz w:val="24"/>
          <w:szCs w:val="24"/>
          <w:lang w:val="ru-RU" w:eastAsia="ru-RU"/>
        </w:rPr>
        <w:t xml:space="preserve"> Я.М. Пульсовая оценка относительной физической напряженности аэробной мышечной </w:t>
      </w:r>
      <w:proofErr w:type="spellStart"/>
      <w:proofErr w:type="gramStart"/>
      <w:r w:rsidRPr="007D425E">
        <w:rPr>
          <w:rFonts w:ascii="Times New Roman" w:eastAsia="Times New Roman" w:hAnsi="Times New Roman" w:cs="Times New Roman"/>
          <w:color w:val="000000"/>
          <w:sz w:val="24"/>
          <w:szCs w:val="24"/>
          <w:lang w:val="ru-RU" w:eastAsia="ru-RU"/>
        </w:rPr>
        <w:t>рабо</w:t>
      </w:r>
      <w:proofErr w:type="spellEnd"/>
      <w:r w:rsidRPr="007D425E">
        <w:rPr>
          <w:rFonts w:ascii="Times New Roman" w:eastAsia="Times New Roman" w:hAnsi="Times New Roman" w:cs="Times New Roman"/>
          <w:color w:val="000000"/>
          <w:sz w:val="24"/>
          <w:szCs w:val="24"/>
          <w:lang w:val="ru-RU" w:eastAsia="ru-RU"/>
        </w:rPr>
        <w:t>-ты</w:t>
      </w:r>
      <w:proofErr w:type="gramEnd"/>
      <w:r w:rsidRPr="007D425E">
        <w:rPr>
          <w:rFonts w:ascii="Times New Roman" w:eastAsia="Times New Roman" w:hAnsi="Times New Roman" w:cs="Times New Roman"/>
          <w:color w:val="000000"/>
          <w:sz w:val="24"/>
          <w:szCs w:val="24"/>
          <w:lang w:val="ru-RU" w:eastAsia="ru-RU"/>
        </w:rPr>
        <w:t>//Физиология человека. 1981. -Т. 7.- N 4. - С. 728-736.</w:t>
      </w:r>
    </w:p>
    <w:p w:rsidR="007D425E" w:rsidRPr="007D425E" w:rsidRDefault="006E4025"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7</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Арефльев</w:t>
      </w:r>
      <w:proofErr w:type="spellEnd"/>
      <w:r w:rsidR="007D425E" w:rsidRPr="007D425E">
        <w:rPr>
          <w:rFonts w:ascii="Times New Roman" w:eastAsia="Times New Roman" w:hAnsi="Times New Roman" w:cs="Times New Roman"/>
          <w:color w:val="000000"/>
          <w:sz w:val="24"/>
          <w:szCs w:val="24"/>
          <w:lang w:val="ru-RU" w:eastAsia="ru-RU"/>
        </w:rPr>
        <w:t xml:space="preserve"> В., Леоненко И. Аэробные тесты//Легкая атлетика. 1982. - N 6. - С. 6.</w:t>
      </w:r>
    </w:p>
    <w:p w:rsidR="007D425E" w:rsidRPr="007D425E" w:rsidRDefault="006E4025"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7D425E" w:rsidRPr="007D425E">
        <w:rPr>
          <w:rFonts w:ascii="Times New Roman" w:eastAsia="Times New Roman" w:hAnsi="Times New Roman" w:cs="Times New Roman"/>
          <w:color w:val="000000"/>
          <w:sz w:val="24"/>
          <w:szCs w:val="24"/>
          <w:lang w:val="ru-RU" w:eastAsia="ru-RU"/>
        </w:rPr>
        <w:t>. Беляков Л., Ганюшкин А., Моисеенков А. Основы тренировки в ориентировании на местности: Метод, пособие. Смоленск, 1973. - 36 с.</w:t>
      </w:r>
    </w:p>
    <w:p w:rsidR="007D425E" w:rsidRPr="007D425E" w:rsidRDefault="00480124"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9</w:t>
      </w:r>
      <w:r w:rsidR="007D425E" w:rsidRPr="007D425E">
        <w:rPr>
          <w:rFonts w:ascii="Times New Roman" w:eastAsia="Times New Roman" w:hAnsi="Times New Roman" w:cs="Times New Roman"/>
          <w:color w:val="000000"/>
          <w:sz w:val="24"/>
          <w:szCs w:val="24"/>
          <w:lang w:val="ru-RU" w:eastAsia="ru-RU"/>
        </w:rPr>
        <w:t>. Богатов С.Ф., Крюков О.П. Спортивное ориентирование. -М: Воениздат, 1982. 102 с.</w:t>
      </w:r>
    </w:p>
    <w:p w:rsidR="007D425E" w:rsidRPr="007D425E" w:rsidRDefault="00480124"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007D425E" w:rsidRPr="007D425E">
        <w:rPr>
          <w:rFonts w:ascii="Times New Roman" w:eastAsia="Times New Roman" w:hAnsi="Times New Roman" w:cs="Times New Roman"/>
          <w:color w:val="000000"/>
          <w:sz w:val="24"/>
          <w:szCs w:val="24"/>
          <w:lang w:val="ru-RU" w:eastAsia="ru-RU"/>
        </w:rPr>
        <w:t>. Васильев Н.Д. Спортивное ориентирование: Учеб. пособие. Волгоград, 1983. - 108 с.</w:t>
      </w:r>
    </w:p>
    <w:p w:rsidR="007D425E" w:rsidRPr="007D425E" w:rsidRDefault="00480124"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11</w:t>
      </w:r>
      <w:r w:rsidR="007D425E" w:rsidRPr="007D425E">
        <w:rPr>
          <w:rFonts w:ascii="Times New Roman" w:eastAsia="Times New Roman" w:hAnsi="Times New Roman" w:cs="Times New Roman"/>
          <w:color w:val="000000"/>
          <w:sz w:val="24"/>
          <w:szCs w:val="24"/>
          <w:lang w:val="ru-RU" w:eastAsia="ru-RU"/>
        </w:rPr>
        <w:t>. Верхошанский Ю.В. Основы специальной физической подготовки спортсменов. М.: Физкультура и спорт, 1988. - 331 с.</w:t>
      </w:r>
    </w:p>
    <w:p w:rsidR="007D425E" w:rsidRPr="007D425E" w:rsidRDefault="00480124"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12</w:t>
      </w:r>
      <w:r w:rsidR="007D425E" w:rsidRPr="007D425E">
        <w:rPr>
          <w:rFonts w:ascii="Times New Roman" w:eastAsia="Times New Roman" w:hAnsi="Times New Roman" w:cs="Times New Roman"/>
          <w:color w:val="000000"/>
          <w:sz w:val="24"/>
          <w:szCs w:val="24"/>
          <w:lang w:val="ru-RU" w:eastAsia="ru-RU"/>
        </w:rPr>
        <w:t xml:space="preserve">. Волков Н.И., </w:t>
      </w:r>
      <w:proofErr w:type="spellStart"/>
      <w:r w:rsidR="007D425E" w:rsidRPr="007D425E">
        <w:rPr>
          <w:rFonts w:ascii="Times New Roman" w:eastAsia="Times New Roman" w:hAnsi="Times New Roman" w:cs="Times New Roman"/>
          <w:color w:val="000000"/>
          <w:sz w:val="24"/>
          <w:szCs w:val="24"/>
          <w:lang w:val="ru-RU" w:eastAsia="ru-RU"/>
        </w:rPr>
        <w:t>Зациорский</w:t>
      </w:r>
      <w:proofErr w:type="spellEnd"/>
      <w:r w:rsidR="007D425E" w:rsidRPr="007D425E">
        <w:rPr>
          <w:rFonts w:ascii="Times New Roman" w:eastAsia="Times New Roman" w:hAnsi="Times New Roman" w:cs="Times New Roman"/>
          <w:color w:val="000000"/>
          <w:sz w:val="24"/>
          <w:szCs w:val="24"/>
          <w:lang w:val="ru-RU" w:eastAsia="ru-RU"/>
        </w:rPr>
        <w:t xml:space="preserve"> В.М. Некоторые вопросы теории тренировочных нагрузок//Теория и практика физической культуры. 1964. - N 6. - С. 12-14.</w:t>
      </w:r>
    </w:p>
    <w:p w:rsidR="007D425E" w:rsidRPr="007D425E" w:rsidRDefault="00480124"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13</w:t>
      </w:r>
      <w:r w:rsidR="007D425E" w:rsidRPr="007D425E">
        <w:rPr>
          <w:rFonts w:ascii="Times New Roman" w:eastAsia="Times New Roman" w:hAnsi="Times New Roman" w:cs="Times New Roman"/>
          <w:color w:val="000000"/>
          <w:sz w:val="24"/>
          <w:szCs w:val="24"/>
          <w:lang w:val="ru-RU" w:eastAsia="ru-RU"/>
        </w:rPr>
        <w:t xml:space="preserve">. Гаврилов В.Д. Качества, определяющие эффективность спортивной деятельности в ориентировании на местности и характеризующие их тесты (на примере ориентировщиков юношеских разрядов): </w:t>
      </w:r>
      <w:proofErr w:type="spellStart"/>
      <w:r w:rsidR="007D425E" w:rsidRPr="007D425E">
        <w:rPr>
          <w:rFonts w:ascii="Times New Roman" w:eastAsia="Times New Roman" w:hAnsi="Times New Roman" w:cs="Times New Roman"/>
          <w:color w:val="000000"/>
          <w:sz w:val="24"/>
          <w:szCs w:val="24"/>
          <w:lang w:val="ru-RU" w:eastAsia="ru-RU"/>
        </w:rPr>
        <w:t>Автореф</w:t>
      </w:r>
      <w:proofErr w:type="spellEnd"/>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дисс</w:t>
      </w:r>
      <w:proofErr w:type="spellEnd"/>
      <w:r w:rsidR="007D425E" w:rsidRPr="007D425E">
        <w:rPr>
          <w:rFonts w:ascii="Times New Roman" w:eastAsia="Times New Roman" w:hAnsi="Times New Roman" w:cs="Times New Roman"/>
          <w:color w:val="000000"/>
          <w:sz w:val="24"/>
          <w:szCs w:val="24"/>
          <w:lang w:val="ru-RU" w:eastAsia="ru-RU"/>
        </w:rPr>
        <w:t xml:space="preserve">. канд. </w:t>
      </w:r>
      <w:proofErr w:type="spellStart"/>
      <w:r w:rsidR="007D425E" w:rsidRPr="007D425E">
        <w:rPr>
          <w:rFonts w:ascii="Times New Roman" w:eastAsia="Times New Roman" w:hAnsi="Times New Roman" w:cs="Times New Roman"/>
          <w:color w:val="000000"/>
          <w:sz w:val="24"/>
          <w:szCs w:val="24"/>
          <w:lang w:val="ru-RU" w:eastAsia="ru-RU"/>
        </w:rPr>
        <w:t>пед</w:t>
      </w:r>
      <w:proofErr w:type="spellEnd"/>
      <w:r w:rsidR="007D425E" w:rsidRPr="007D425E">
        <w:rPr>
          <w:rFonts w:ascii="Times New Roman" w:eastAsia="Times New Roman" w:hAnsi="Times New Roman" w:cs="Times New Roman"/>
          <w:color w:val="000000"/>
          <w:sz w:val="24"/>
          <w:szCs w:val="24"/>
          <w:lang w:val="ru-RU" w:eastAsia="ru-RU"/>
        </w:rPr>
        <w:t>. наук. М., 1982. - 16 с.</w:t>
      </w:r>
    </w:p>
    <w:p w:rsidR="007D425E" w:rsidRPr="007D425E" w:rsidRDefault="00F84692"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14</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Гандельсман</w:t>
      </w:r>
      <w:proofErr w:type="spellEnd"/>
      <w:r w:rsidR="007D425E" w:rsidRPr="007D425E">
        <w:rPr>
          <w:rFonts w:ascii="Times New Roman" w:eastAsia="Times New Roman" w:hAnsi="Times New Roman" w:cs="Times New Roman"/>
          <w:color w:val="000000"/>
          <w:sz w:val="24"/>
          <w:szCs w:val="24"/>
          <w:lang w:val="ru-RU" w:eastAsia="ru-RU"/>
        </w:rPr>
        <w:t xml:space="preserve"> А.Б., Смирнов К.М. Физиологические основы методики спортивной тренировки. М.: Физкультура и спорт, 1970. - 232 с.</w:t>
      </w:r>
    </w:p>
    <w:p w:rsidR="007D425E" w:rsidRPr="007D425E" w:rsidRDefault="00F84692"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15</w:t>
      </w:r>
      <w:r w:rsidR="007D425E" w:rsidRPr="007D425E">
        <w:rPr>
          <w:rFonts w:ascii="Times New Roman" w:eastAsia="Times New Roman" w:hAnsi="Times New Roman" w:cs="Times New Roman"/>
          <w:color w:val="000000"/>
          <w:sz w:val="24"/>
          <w:szCs w:val="24"/>
          <w:lang w:val="ru-RU" w:eastAsia="ru-RU"/>
        </w:rPr>
        <w:t>. Иванов Е.И. Начальная подготовка ориентировщика. М.: Физкультура и спорт, 1985. - 157 с.</w:t>
      </w:r>
    </w:p>
    <w:p w:rsidR="007D425E" w:rsidRPr="007D425E" w:rsidRDefault="00F84692"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16</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Изоп</w:t>
      </w:r>
      <w:proofErr w:type="spellEnd"/>
      <w:r w:rsidR="007D425E" w:rsidRPr="007D425E">
        <w:rPr>
          <w:rFonts w:ascii="Times New Roman" w:eastAsia="Times New Roman" w:hAnsi="Times New Roman" w:cs="Times New Roman"/>
          <w:color w:val="000000"/>
          <w:sz w:val="24"/>
          <w:szCs w:val="24"/>
          <w:lang w:val="ru-RU" w:eastAsia="ru-RU"/>
        </w:rPr>
        <w:t xml:space="preserve"> Э.В. Игровой метод при обучении ориентированию на местности: Учеб. пособие. Таллинн, 1975. - 202 с.</w:t>
      </w:r>
    </w:p>
    <w:p w:rsidR="007D425E" w:rsidRPr="007D425E" w:rsidRDefault="00A742AA"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17</w:t>
      </w:r>
      <w:r w:rsidR="007D425E" w:rsidRPr="007D425E">
        <w:rPr>
          <w:rFonts w:ascii="Times New Roman" w:eastAsia="Times New Roman" w:hAnsi="Times New Roman" w:cs="Times New Roman"/>
          <w:color w:val="000000"/>
          <w:sz w:val="24"/>
          <w:szCs w:val="24"/>
          <w:lang w:val="ru-RU" w:eastAsia="ru-RU"/>
        </w:rPr>
        <w:t>. Максименко Г.З. Влияние бега с ориентированием на функциональное состояние организма//Теория и практика физической культуры. 1983. - N 12. - С. 30-31.</w:t>
      </w:r>
    </w:p>
    <w:p w:rsidR="007D425E" w:rsidRPr="007D425E" w:rsidRDefault="00A742AA"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18</w:t>
      </w:r>
      <w:r w:rsidR="007D425E" w:rsidRPr="007D425E">
        <w:rPr>
          <w:rFonts w:ascii="Times New Roman" w:eastAsia="Times New Roman" w:hAnsi="Times New Roman" w:cs="Times New Roman"/>
          <w:color w:val="000000"/>
          <w:sz w:val="24"/>
          <w:szCs w:val="24"/>
          <w:lang w:val="ru-RU" w:eastAsia="ru-RU"/>
        </w:rPr>
        <w:t>. Матвеев Л.П. Основы спортивной тренировки: Учеб. пособие для ин-</w:t>
      </w:r>
      <w:proofErr w:type="spellStart"/>
      <w:r w:rsidR="007D425E" w:rsidRPr="007D425E">
        <w:rPr>
          <w:rFonts w:ascii="Times New Roman" w:eastAsia="Times New Roman" w:hAnsi="Times New Roman" w:cs="Times New Roman"/>
          <w:color w:val="000000"/>
          <w:sz w:val="24"/>
          <w:szCs w:val="24"/>
          <w:lang w:val="ru-RU" w:eastAsia="ru-RU"/>
        </w:rPr>
        <w:t>тов</w:t>
      </w:r>
      <w:proofErr w:type="spellEnd"/>
      <w:r w:rsidR="007D425E" w:rsidRPr="007D425E">
        <w:rPr>
          <w:rFonts w:ascii="Times New Roman" w:eastAsia="Times New Roman" w:hAnsi="Times New Roman" w:cs="Times New Roman"/>
          <w:color w:val="000000"/>
          <w:sz w:val="24"/>
          <w:szCs w:val="24"/>
          <w:lang w:val="ru-RU" w:eastAsia="ru-RU"/>
        </w:rPr>
        <w:t xml:space="preserve"> физ. культуры. М.: Физкультура и спорт, 1977. -279 с.</w:t>
      </w:r>
    </w:p>
    <w:p w:rsidR="007D425E" w:rsidRPr="007D425E" w:rsidRDefault="00A742AA"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19</w:t>
      </w:r>
      <w:r w:rsidR="007D425E" w:rsidRPr="007D425E">
        <w:rPr>
          <w:rFonts w:ascii="Times New Roman" w:eastAsia="Times New Roman" w:hAnsi="Times New Roman" w:cs="Times New Roman"/>
          <w:color w:val="000000"/>
          <w:sz w:val="24"/>
          <w:szCs w:val="24"/>
          <w:lang w:val="ru-RU" w:eastAsia="ru-RU"/>
        </w:rPr>
        <w:t xml:space="preserve">. Моисеенков А.Л., </w:t>
      </w:r>
      <w:proofErr w:type="spellStart"/>
      <w:r w:rsidR="007D425E" w:rsidRPr="007D425E">
        <w:rPr>
          <w:rFonts w:ascii="Times New Roman" w:eastAsia="Times New Roman" w:hAnsi="Times New Roman" w:cs="Times New Roman"/>
          <w:color w:val="000000"/>
          <w:sz w:val="24"/>
          <w:szCs w:val="24"/>
          <w:lang w:val="ru-RU" w:eastAsia="ru-RU"/>
        </w:rPr>
        <w:t>Приймак</w:t>
      </w:r>
      <w:proofErr w:type="spellEnd"/>
      <w:r w:rsidR="007D425E" w:rsidRPr="007D425E">
        <w:rPr>
          <w:rFonts w:ascii="Times New Roman" w:eastAsia="Times New Roman" w:hAnsi="Times New Roman" w:cs="Times New Roman"/>
          <w:color w:val="000000"/>
          <w:sz w:val="24"/>
          <w:szCs w:val="24"/>
          <w:lang w:val="ru-RU" w:eastAsia="ru-RU"/>
        </w:rPr>
        <w:t xml:space="preserve"> Е.С. Ориентирование на местности: Метод, пособие по начальной подготовке спортсмена-ориентировщика. Ч. 1. - Смоленск, 1974. - 44 с.</w:t>
      </w:r>
    </w:p>
    <w:p w:rsidR="007D425E" w:rsidRPr="007D425E" w:rsidRDefault="00D9211D"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Набатникова</w:t>
      </w:r>
      <w:proofErr w:type="spellEnd"/>
      <w:r w:rsidR="007D425E" w:rsidRPr="007D425E">
        <w:rPr>
          <w:rFonts w:ascii="Times New Roman" w:eastAsia="Times New Roman" w:hAnsi="Times New Roman" w:cs="Times New Roman"/>
          <w:color w:val="000000"/>
          <w:sz w:val="24"/>
          <w:szCs w:val="24"/>
          <w:lang w:val="ru-RU" w:eastAsia="ru-RU"/>
        </w:rPr>
        <w:t xml:space="preserve"> М.Я. Основы управления подготовкой юных спортсменов. М.: Физкультура и спорт, 1982. - 280 с.</w:t>
      </w:r>
    </w:p>
    <w:p w:rsidR="007D425E" w:rsidRPr="007D425E" w:rsidRDefault="00D9211D"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21</w:t>
      </w:r>
      <w:r w:rsidR="007D425E" w:rsidRPr="007D425E">
        <w:rPr>
          <w:rFonts w:ascii="Times New Roman" w:eastAsia="Times New Roman" w:hAnsi="Times New Roman" w:cs="Times New Roman"/>
          <w:color w:val="000000"/>
          <w:sz w:val="24"/>
          <w:szCs w:val="24"/>
          <w:lang w:val="ru-RU" w:eastAsia="ru-RU"/>
        </w:rPr>
        <w:t xml:space="preserve">. Огородников Б.И., Моисеенков A.JI., </w:t>
      </w:r>
      <w:proofErr w:type="spellStart"/>
      <w:r w:rsidR="007D425E" w:rsidRPr="007D425E">
        <w:rPr>
          <w:rFonts w:ascii="Times New Roman" w:eastAsia="Times New Roman" w:hAnsi="Times New Roman" w:cs="Times New Roman"/>
          <w:color w:val="000000"/>
          <w:sz w:val="24"/>
          <w:szCs w:val="24"/>
          <w:lang w:val="ru-RU" w:eastAsia="ru-RU"/>
        </w:rPr>
        <w:t>Приймак</w:t>
      </w:r>
      <w:proofErr w:type="spellEnd"/>
      <w:r w:rsidR="007D425E" w:rsidRPr="007D425E">
        <w:rPr>
          <w:rFonts w:ascii="Times New Roman" w:eastAsia="Times New Roman" w:hAnsi="Times New Roman" w:cs="Times New Roman"/>
          <w:color w:val="000000"/>
          <w:sz w:val="24"/>
          <w:szCs w:val="24"/>
          <w:lang w:val="ru-RU" w:eastAsia="ru-RU"/>
        </w:rPr>
        <w:t xml:space="preserve"> Е.С. Сборник задач и упражнений по спортивному ориентированию. М.: Физкультура и спорт, 1980. - 72 с.105.0золин Н.Г. Молодому коллеге. М.: Физкультура и спорт, 1988. - 288 с.</w:t>
      </w:r>
    </w:p>
    <w:p w:rsidR="002361B3" w:rsidRPr="00DC53F5" w:rsidRDefault="00C84B65" w:rsidP="00147789">
      <w:pPr>
        <w:widowControl/>
        <w:spacing w:before="16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22</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Юб.Озолин</w:t>
      </w:r>
      <w:proofErr w:type="spellEnd"/>
      <w:r w:rsidR="007D425E" w:rsidRPr="007D425E">
        <w:rPr>
          <w:rFonts w:ascii="Times New Roman" w:eastAsia="Times New Roman" w:hAnsi="Times New Roman" w:cs="Times New Roman"/>
          <w:color w:val="000000"/>
          <w:sz w:val="24"/>
          <w:szCs w:val="24"/>
          <w:lang w:val="ru-RU" w:eastAsia="ru-RU"/>
        </w:rPr>
        <w:t xml:space="preserve"> Н.Г. Современная система спортивной тренировки. М.: Физкультура и спорт, 1970. - 479 с.</w:t>
      </w:r>
    </w:p>
    <w:sectPr w:rsidR="002361B3" w:rsidRPr="00DC53F5" w:rsidSect="00287EBC">
      <w:headerReference w:type="default" r:id="rId15"/>
      <w:pgSz w:w="11900" w:h="16840"/>
      <w:pgMar w:top="680" w:right="680" w:bottom="278" w:left="851" w:header="283" w:footer="0" w:gutter="0"/>
      <w:pgNumType w:fmt="numberInDash"/>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A13" w:rsidRDefault="00737A13">
      <w:r>
        <w:separator/>
      </w:r>
    </w:p>
  </w:endnote>
  <w:endnote w:type="continuationSeparator" w:id="0">
    <w:p w:rsidR="00737A13" w:rsidRDefault="0073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A13" w:rsidRDefault="00737A13">
      <w:r>
        <w:separator/>
      </w:r>
    </w:p>
  </w:footnote>
  <w:footnote w:type="continuationSeparator" w:id="0">
    <w:p w:rsidR="00737A13" w:rsidRDefault="00737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019451"/>
      <w:docPartObj>
        <w:docPartGallery w:val="Page Numbers (Top of Page)"/>
        <w:docPartUnique/>
      </w:docPartObj>
    </w:sdtPr>
    <w:sdtEndPr/>
    <w:sdtContent>
      <w:p w:rsidR="00DE5E08" w:rsidRDefault="00DE5E08">
        <w:pPr>
          <w:pStyle w:val="a8"/>
          <w:jc w:val="center"/>
        </w:pPr>
        <w:r>
          <w:fldChar w:fldCharType="begin"/>
        </w:r>
        <w:r>
          <w:instrText>PAGE   \* MERGEFORMAT</w:instrText>
        </w:r>
        <w:r>
          <w:fldChar w:fldCharType="separate"/>
        </w:r>
        <w:r w:rsidR="005E4C15" w:rsidRPr="005E4C15">
          <w:rPr>
            <w:noProof/>
            <w:lang w:val="ru-RU"/>
          </w:rPr>
          <w:t>-</w:t>
        </w:r>
        <w:r w:rsidR="005E4C15">
          <w:rPr>
            <w:noProof/>
          </w:rPr>
          <w:t xml:space="preserve"> 2 -</w:t>
        </w:r>
        <w:r>
          <w:fldChar w:fldCharType="end"/>
        </w:r>
      </w:p>
    </w:sdtContent>
  </w:sdt>
  <w:p w:rsidR="002361B3" w:rsidRDefault="002361B3">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0D1C"/>
    <w:multiLevelType w:val="multilevel"/>
    <w:tmpl w:val="3D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430DB"/>
    <w:multiLevelType w:val="multilevel"/>
    <w:tmpl w:val="54E671C8"/>
    <w:lvl w:ilvl="0">
      <w:start w:val="2"/>
      <w:numFmt w:val="decimal"/>
      <w:lvlText w:val="%1"/>
      <w:lvlJc w:val="left"/>
      <w:pPr>
        <w:ind w:left="648" w:hanging="546"/>
      </w:pPr>
      <w:rPr>
        <w:rFonts w:hint="default"/>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931" w:hanging="669"/>
      </w:pPr>
      <w:rPr>
        <w:rFonts w:hint="default"/>
      </w:rPr>
    </w:lvl>
    <w:lvl w:ilvl="4">
      <w:start w:val="1"/>
      <w:numFmt w:val="bullet"/>
      <w:lvlText w:val="•"/>
      <w:lvlJc w:val="left"/>
      <w:pPr>
        <w:ind w:left="4006" w:hanging="669"/>
      </w:pPr>
      <w:rPr>
        <w:rFonts w:hint="default"/>
      </w:rPr>
    </w:lvl>
    <w:lvl w:ilvl="5">
      <w:start w:val="1"/>
      <w:numFmt w:val="bullet"/>
      <w:lvlText w:val="•"/>
      <w:lvlJc w:val="left"/>
      <w:pPr>
        <w:ind w:left="5082" w:hanging="669"/>
      </w:pPr>
      <w:rPr>
        <w:rFonts w:hint="default"/>
      </w:rPr>
    </w:lvl>
    <w:lvl w:ilvl="6">
      <w:start w:val="1"/>
      <w:numFmt w:val="bullet"/>
      <w:lvlText w:val="•"/>
      <w:lvlJc w:val="left"/>
      <w:pPr>
        <w:ind w:left="6157" w:hanging="669"/>
      </w:pPr>
      <w:rPr>
        <w:rFonts w:hint="default"/>
      </w:rPr>
    </w:lvl>
    <w:lvl w:ilvl="7">
      <w:start w:val="1"/>
      <w:numFmt w:val="bullet"/>
      <w:lvlText w:val="•"/>
      <w:lvlJc w:val="left"/>
      <w:pPr>
        <w:ind w:left="7233" w:hanging="669"/>
      </w:pPr>
      <w:rPr>
        <w:rFonts w:hint="default"/>
      </w:rPr>
    </w:lvl>
    <w:lvl w:ilvl="8">
      <w:start w:val="1"/>
      <w:numFmt w:val="bullet"/>
      <w:lvlText w:val="•"/>
      <w:lvlJc w:val="left"/>
      <w:pPr>
        <w:ind w:left="8308" w:hanging="669"/>
      </w:pPr>
      <w:rPr>
        <w:rFonts w:hint="default"/>
      </w:rPr>
    </w:lvl>
  </w:abstractNum>
  <w:abstractNum w:abstractNumId="2" w15:restartNumberingAfterBreak="0">
    <w:nsid w:val="10A66C0B"/>
    <w:multiLevelType w:val="multilevel"/>
    <w:tmpl w:val="88E40E98"/>
    <w:lvl w:ilvl="0">
      <w:start w:val="2"/>
      <w:numFmt w:val="decimal"/>
      <w:lvlText w:val="%1"/>
      <w:lvlJc w:val="left"/>
      <w:pPr>
        <w:ind w:left="648" w:hanging="546"/>
      </w:pPr>
      <w:rPr>
        <w:rFonts w:hint="default"/>
      </w:rPr>
    </w:lvl>
    <w:lvl w:ilvl="1">
      <w:start w:val="3"/>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017" w:hanging="669"/>
      </w:pPr>
      <w:rPr>
        <w:rFonts w:hint="default"/>
      </w:rPr>
    </w:lvl>
    <w:lvl w:ilvl="4">
      <w:start w:val="1"/>
      <w:numFmt w:val="bullet"/>
      <w:lvlText w:val="•"/>
      <w:lvlJc w:val="left"/>
      <w:pPr>
        <w:ind w:left="3215" w:hanging="669"/>
      </w:pPr>
      <w:rPr>
        <w:rFonts w:hint="default"/>
      </w:rPr>
    </w:lvl>
    <w:lvl w:ilvl="5">
      <w:start w:val="1"/>
      <w:numFmt w:val="bullet"/>
      <w:lvlText w:val="•"/>
      <w:lvlJc w:val="left"/>
      <w:pPr>
        <w:ind w:left="4412" w:hanging="669"/>
      </w:pPr>
      <w:rPr>
        <w:rFonts w:hint="default"/>
      </w:rPr>
    </w:lvl>
    <w:lvl w:ilvl="6">
      <w:start w:val="1"/>
      <w:numFmt w:val="bullet"/>
      <w:lvlText w:val="•"/>
      <w:lvlJc w:val="left"/>
      <w:pPr>
        <w:ind w:left="5610" w:hanging="669"/>
      </w:pPr>
      <w:rPr>
        <w:rFonts w:hint="default"/>
      </w:rPr>
    </w:lvl>
    <w:lvl w:ilvl="7">
      <w:start w:val="1"/>
      <w:numFmt w:val="bullet"/>
      <w:lvlText w:val="•"/>
      <w:lvlJc w:val="left"/>
      <w:pPr>
        <w:ind w:left="6807" w:hanging="669"/>
      </w:pPr>
      <w:rPr>
        <w:rFonts w:hint="default"/>
      </w:rPr>
    </w:lvl>
    <w:lvl w:ilvl="8">
      <w:start w:val="1"/>
      <w:numFmt w:val="bullet"/>
      <w:lvlText w:val="•"/>
      <w:lvlJc w:val="left"/>
      <w:pPr>
        <w:ind w:left="8005" w:hanging="669"/>
      </w:pPr>
      <w:rPr>
        <w:rFonts w:hint="default"/>
      </w:rPr>
    </w:lvl>
  </w:abstractNum>
  <w:abstractNum w:abstractNumId="3" w15:restartNumberingAfterBreak="0">
    <w:nsid w:val="23D854BC"/>
    <w:multiLevelType w:val="multilevel"/>
    <w:tmpl w:val="3FF4FB44"/>
    <w:lvl w:ilvl="0">
      <w:start w:val="1"/>
      <w:numFmt w:val="decimal"/>
      <w:lvlText w:val="%1."/>
      <w:lvlJc w:val="left"/>
      <w:pPr>
        <w:ind w:left="457" w:hanging="356"/>
      </w:pPr>
      <w:rPr>
        <w:rFonts w:ascii="Arial" w:eastAsia="Arial" w:hAnsi="Arial" w:cs="Arial" w:hint="default"/>
        <w:b/>
        <w:bCs/>
        <w:color w:val="auto"/>
        <w:spacing w:val="-1"/>
        <w:w w:val="100"/>
        <w:sz w:val="32"/>
        <w:szCs w:val="32"/>
      </w:rPr>
    </w:lvl>
    <w:lvl w:ilvl="1">
      <w:start w:val="1"/>
      <w:numFmt w:val="decimal"/>
      <w:lvlText w:val="%1.%2."/>
      <w:lvlJc w:val="left"/>
      <w:pPr>
        <w:ind w:left="648" w:hanging="546"/>
      </w:pPr>
      <w:rPr>
        <w:rFonts w:ascii="Arial" w:eastAsia="Arial" w:hAnsi="Arial" w:cs="Arial" w:hint="default"/>
        <w:b/>
        <w:bCs/>
        <w:color w:val="auto"/>
        <w:w w:val="99"/>
        <w:sz w:val="28"/>
        <w:szCs w:val="28"/>
      </w:rPr>
    </w:lvl>
    <w:lvl w:ilvl="2">
      <w:start w:val="1"/>
      <w:numFmt w:val="decimal"/>
      <w:lvlText w:val="%1.%2.%3."/>
      <w:lvlJc w:val="left"/>
      <w:pPr>
        <w:ind w:left="811" w:hanging="669"/>
      </w:pPr>
      <w:rPr>
        <w:rFonts w:ascii="Arial" w:eastAsia="Arial" w:hAnsi="Arial" w:cs="Arial" w:hint="default"/>
        <w:b/>
        <w:bCs/>
        <w:color w:val="auto"/>
        <w:w w:val="100"/>
        <w:sz w:val="24"/>
        <w:szCs w:val="24"/>
      </w:rPr>
    </w:lvl>
    <w:lvl w:ilvl="3">
      <w:start w:val="1"/>
      <w:numFmt w:val="bullet"/>
      <w:lvlText w:val="•"/>
      <w:lvlJc w:val="left"/>
      <w:pPr>
        <w:ind w:left="1480" w:hanging="669"/>
      </w:pPr>
      <w:rPr>
        <w:rFonts w:hint="default"/>
      </w:rPr>
    </w:lvl>
    <w:lvl w:ilvl="4">
      <w:start w:val="1"/>
      <w:numFmt w:val="bullet"/>
      <w:lvlText w:val="•"/>
      <w:lvlJc w:val="left"/>
      <w:pPr>
        <w:ind w:left="2751" w:hanging="669"/>
      </w:pPr>
      <w:rPr>
        <w:rFonts w:hint="default"/>
      </w:rPr>
    </w:lvl>
    <w:lvl w:ilvl="5">
      <w:start w:val="1"/>
      <w:numFmt w:val="bullet"/>
      <w:lvlText w:val="•"/>
      <w:lvlJc w:val="left"/>
      <w:pPr>
        <w:ind w:left="4022" w:hanging="669"/>
      </w:pPr>
      <w:rPr>
        <w:rFonts w:hint="default"/>
      </w:rPr>
    </w:lvl>
    <w:lvl w:ilvl="6">
      <w:start w:val="1"/>
      <w:numFmt w:val="bullet"/>
      <w:lvlText w:val="•"/>
      <w:lvlJc w:val="left"/>
      <w:pPr>
        <w:ind w:left="5294" w:hanging="669"/>
      </w:pPr>
      <w:rPr>
        <w:rFonts w:hint="default"/>
      </w:rPr>
    </w:lvl>
    <w:lvl w:ilvl="7">
      <w:start w:val="1"/>
      <w:numFmt w:val="bullet"/>
      <w:lvlText w:val="•"/>
      <w:lvlJc w:val="left"/>
      <w:pPr>
        <w:ind w:left="6565" w:hanging="669"/>
      </w:pPr>
      <w:rPr>
        <w:rFonts w:hint="default"/>
      </w:rPr>
    </w:lvl>
    <w:lvl w:ilvl="8">
      <w:start w:val="1"/>
      <w:numFmt w:val="bullet"/>
      <w:lvlText w:val="•"/>
      <w:lvlJc w:val="left"/>
      <w:pPr>
        <w:ind w:left="7837" w:hanging="669"/>
      </w:pPr>
      <w:rPr>
        <w:rFonts w:hint="default"/>
      </w:rPr>
    </w:lvl>
  </w:abstractNum>
  <w:abstractNum w:abstractNumId="4" w15:restartNumberingAfterBreak="0">
    <w:nsid w:val="303A4B11"/>
    <w:multiLevelType w:val="multilevel"/>
    <w:tmpl w:val="1CE0231A"/>
    <w:lvl w:ilvl="0">
      <w:start w:val="1"/>
      <w:numFmt w:val="decimal"/>
      <w:lvlText w:val="%1."/>
      <w:lvlJc w:val="left"/>
      <w:pPr>
        <w:ind w:left="102" w:hanging="268"/>
        <w:jc w:val="right"/>
      </w:pPr>
      <w:rPr>
        <w:rFonts w:hint="default"/>
        <w:spacing w:val="-1"/>
        <w:w w:val="99"/>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1731" w:hanging="546"/>
      </w:pPr>
      <w:rPr>
        <w:rFonts w:hint="default"/>
      </w:rPr>
    </w:lvl>
    <w:lvl w:ilvl="3">
      <w:start w:val="1"/>
      <w:numFmt w:val="bullet"/>
      <w:lvlText w:val="•"/>
      <w:lvlJc w:val="left"/>
      <w:pPr>
        <w:ind w:left="2822" w:hanging="546"/>
      </w:pPr>
      <w:rPr>
        <w:rFonts w:hint="default"/>
      </w:rPr>
    </w:lvl>
    <w:lvl w:ilvl="4">
      <w:start w:val="1"/>
      <w:numFmt w:val="bullet"/>
      <w:lvlText w:val="•"/>
      <w:lvlJc w:val="left"/>
      <w:pPr>
        <w:ind w:left="3913" w:hanging="546"/>
      </w:pPr>
      <w:rPr>
        <w:rFonts w:hint="default"/>
      </w:rPr>
    </w:lvl>
    <w:lvl w:ilvl="5">
      <w:start w:val="1"/>
      <w:numFmt w:val="bullet"/>
      <w:lvlText w:val="•"/>
      <w:lvlJc w:val="left"/>
      <w:pPr>
        <w:ind w:left="5004" w:hanging="546"/>
      </w:pPr>
      <w:rPr>
        <w:rFonts w:hint="default"/>
      </w:rPr>
    </w:lvl>
    <w:lvl w:ilvl="6">
      <w:start w:val="1"/>
      <w:numFmt w:val="bullet"/>
      <w:lvlText w:val="•"/>
      <w:lvlJc w:val="left"/>
      <w:pPr>
        <w:ind w:left="6095" w:hanging="546"/>
      </w:pPr>
      <w:rPr>
        <w:rFonts w:hint="default"/>
      </w:rPr>
    </w:lvl>
    <w:lvl w:ilvl="7">
      <w:start w:val="1"/>
      <w:numFmt w:val="bullet"/>
      <w:lvlText w:val="•"/>
      <w:lvlJc w:val="left"/>
      <w:pPr>
        <w:ind w:left="7186" w:hanging="546"/>
      </w:pPr>
      <w:rPr>
        <w:rFonts w:hint="default"/>
      </w:rPr>
    </w:lvl>
    <w:lvl w:ilvl="8">
      <w:start w:val="1"/>
      <w:numFmt w:val="bullet"/>
      <w:lvlText w:val="•"/>
      <w:lvlJc w:val="left"/>
      <w:pPr>
        <w:ind w:left="8277" w:hanging="546"/>
      </w:pPr>
      <w:rPr>
        <w:rFonts w:hint="default"/>
      </w:rPr>
    </w:lvl>
  </w:abstractNum>
  <w:abstractNum w:abstractNumId="5" w15:restartNumberingAfterBreak="0">
    <w:nsid w:val="316067DF"/>
    <w:multiLevelType w:val="multilevel"/>
    <w:tmpl w:val="EC565140"/>
    <w:lvl w:ilvl="0">
      <w:start w:val="1"/>
      <w:numFmt w:val="decimal"/>
      <w:lvlText w:val="%1"/>
      <w:lvlJc w:val="left"/>
      <w:pPr>
        <w:ind w:left="648" w:hanging="546"/>
      </w:pPr>
      <w:rPr>
        <w:rFonts w:hint="default"/>
      </w:rPr>
    </w:lvl>
    <w:lvl w:ilvl="1">
      <w:start w:val="2"/>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2600" w:hanging="546"/>
      </w:pPr>
      <w:rPr>
        <w:rFonts w:hint="default"/>
      </w:rPr>
    </w:lvl>
    <w:lvl w:ilvl="3">
      <w:start w:val="1"/>
      <w:numFmt w:val="bullet"/>
      <w:lvlText w:val="•"/>
      <w:lvlJc w:val="left"/>
      <w:pPr>
        <w:ind w:left="3580" w:hanging="546"/>
      </w:pPr>
      <w:rPr>
        <w:rFonts w:hint="default"/>
      </w:rPr>
    </w:lvl>
    <w:lvl w:ilvl="4">
      <w:start w:val="1"/>
      <w:numFmt w:val="bullet"/>
      <w:lvlText w:val="•"/>
      <w:lvlJc w:val="left"/>
      <w:pPr>
        <w:ind w:left="4560" w:hanging="546"/>
      </w:pPr>
      <w:rPr>
        <w:rFonts w:hint="default"/>
      </w:rPr>
    </w:lvl>
    <w:lvl w:ilvl="5">
      <w:start w:val="1"/>
      <w:numFmt w:val="bullet"/>
      <w:lvlText w:val="•"/>
      <w:lvlJc w:val="left"/>
      <w:pPr>
        <w:ind w:left="5540" w:hanging="546"/>
      </w:pPr>
      <w:rPr>
        <w:rFonts w:hint="default"/>
      </w:rPr>
    </w:lvl>
    <w:lvl w:ilvl="6">
      <w:start w:val="1"/>
      <w:numFmt w:val="bullet"/>
      <w:lvlText w:val="•"/>
      <w:lvlJc w:val="left"/>
      <w:pPr>
        <w:ind w:left="6520" w:hanging="546"/>
      </w:pPr>
      <w:rPr>
        <w:rFonts w:hint="default"/>
      </w:rPr>
    </w:lvl>
    <w:lvl w:ilvl="7">
      <w:start w:val="1"/>
      <w:numFmt w:val="bullet"/>
      <w:lvlText w:val="•"/>
      <w:lvlJc w:val="left"/>
      <w:pPr>
        <w:ind w:left="7500" w:hanging="546"/>
      </w:pPr>
      <w:rPr>
        <w:rFonts w:hint="default"/>
      </w:rPr>
    </w:lvl>
    <w:lvl w:ilvl="8">
      <w:start w:val="1"/>
      <w:numFmt w:val="bullet"/>
      <w:lvlText w:val="•"/>
      <w:lvlJc w:val="left"/>
      <w:pPr>
        <w:ind w:left="8480" w:hanging="546"/>
      </w:pPr>
      <w:rPr>
        <w:rFonts w:hint="default"/>
      </w:rPr>
    </w:lvl>
  </w:abstractNum>
  <w:abstractNum w:abstractNumId="6" w15:restartNumberingAfterBreak="0">
    <w:nsid w:val="37FD1C99"/>
    <w:multiLevelType w:val="hybridMultilevel"/>
    <w:tmpl w:val="99DE52B6"/>
    <w:lvl w:ilvl="0" w:tplc="67F21C80">
      <w:start w:val="17"/>
      <w:numFmt w:val="decimal"/>
      <w:lvlText w:val="%1)."/>
      <w:lvlJc w:val="left"/>
      <w:pPr>
        <w:ind w:left="102" w:hanging="482"/>
      </w:pPr>
      <w:rPr>
        <w:rFonts w:ascii="Arial" w:eastAsia="Arial" w:hAnsi="Arial" w:cs="Arial" w:hint="default"/>
        <w:spacing w:val="-2"/>
        <w:w w:val="99"/>
        <w:sz w:val="24"/>
        <w:szCs w:val="24"/>
      </w:rPr>
    </w:lvl>
    <w:lvl w:ilvl="1" w:tplc="C99623D8">
      <w:start w:val="1"/>
      <w:numFmt w:val="bullet"/>
      <w:lvlText w:val="•"/>
      <w:lvlJc w:val="left"/>
      <w:pPr>
        <w:ind w:left="1132" w:hanging="482"/>
      </w:pPr>
      <w:rPr>
        <w:rFonts w:hint="default"/>
      </w:rPr>
    </w:lvl>
    <w:lvl w:ilvl="2" w:tplc="9632AA2E">
      <w:start w:val="1"/>
      <w:numFmt w:val="bullet"/>
      <w:lvlText w:val="•"/>
      <w:lvlJc w:val="left"/>
      <w:pPr>
        <w:ind w:left="2164" w:hanging="482"/>
      </w:pPr>
      <w:rPr>
        <w:rFonts w:hint="default"/>
      </w:rPr>
    </w:lvl>
    <w:lvl w:ilvl="3" w:tplc="397CC16E">
      <w:start w:val="1"/>
      <w:numFmt w:val="bullet"/>
      <w:lvlText w:val="•"/>
      <w:lvlJc w:val="left"/>
      <w:pPr>
        <w:ind w:left="3196" w:hanging="482"/>
      </w:pPr>
      <w:rPr>
        <w:rFonts w:hint="default"/>
      </w:rPr>
    </w:lvl>
    <w:lvl w:ilvl="4" w:tplc="265AAF62">
      <w:start w:val="1"/>
      <w:numFmt w:val="bullet"/>
      <w:lvlText w:val="•"/>
      <w:lvlJc w:val="left"/>
      <w:pPr>
        <w:ind w:left="4228" w:hanging="482"/>
      </w:pPr>
      <w:rPr>
        <w:rFonts w:hint="default"/>
      </w:rPr>
    </w:lvl>
    <w:lvl w:ilvl="5" w:tplc="ED3EE6CE">
      <w:start w:val="1"/>
      <w:numFmt w:val="bullet"/>
      <w:lvlText w:val="•"/>
      <w:lvlJc w:val="left"/>
      <w:pPr>
        <w:ind w:left="5260" w:hanging="482"/>
      </w:pPr>
      <w:rPr>
        <w:rFonts w:hint="default"/>
      </w:rPr>
    </w:lvl>
    <w:lvl w:ilvl="6" w:tplc="1284CACC">
      <w:start w:val="1"/>
      <w:numFmt w:val="bullet"/>
      <w:lvlText w:val="•"/>
      <w:lvlJc w:val="left"/>
      <w:pPr>
        <w:ind w:left="6292" w:hanging="482"/>
      </w:pPr>
      <w:rPr>
        <w:rFonts w:hint="default"/>
      </w:rPr>
    </w:lvl>
    <w:lvl w:ilvl="7" w:tplc="992E1E2C">
      <w:start w:val="1"/>
      <w:numFmt w:val="bullet"/>
      <w:lvlText w:val="•"/>
      <w:lvlJc w:val="left"/>
      <w:pPr>
        <w:ind w:left="7324" w:hanging="482"/>
      </w:pPr>
      <w:rPr>
        <w:rFonts w:hint="default"/>
      </w:rPr>
    </w:lvl>
    <w:lvl w:ilvl="8" w:tplc="C4CA0220">
      <w:start w:val="1"/>
      <w:numFmt w:val="bullet"/>
      <w:lvlText w:val="•"/>
      <w:lvlJc w:val="left"/>
      <w:pPr>
        <w:ind w:left="8356" w:hanging="482"/>
      </w:pPr>
      <w:rPr>
        <w:rFonts w:hint="default"/>
      </w:rPr>
    </w:lvl>
  </w:abstractNum>
  <w:abstractNum w:abstractNumId="7" w15:restartNumberingAfterBreak="0">
    <w:nsid w:val="41866F0B"/>
    <w:multiLevelType w:val="hybridMultilevel"/>
    <w:tmpl w:val="6C3A617C"/>
    <w:lvl w:ilvl="0" w:tplc="45FEB220">
      <w:start w:val="1"/>
      <w:numFmt w:val="decimal"/>
      <w:lvlText w:val="%1."/>
      <w:lvlJc w:val="left"/>
      <w:pPr>
        <w:ind w:left="102" w:hanging="268"/>
      </w:pPr>
      <w:rPr>
        <w:rFonts w:ascii="Arial" w:eastAsia="Arial" w:hAnsi="Arial" w:cs="Arial" w:hint="default"/>
        <w:spacing w:val="-3"/>
        <w:w w:val="99"/>
        <w:sz w:val="24"/>
        <w:szCs w:val="24"/>
      </w:rPr>
    </w:lvl>
    <w:lvl w:ilvl="1" w:tplc="E2C2D2D4">
      <w:start w:val="2"/>
      <w:numFmt w:val="decimal"/>
      <w:lvlText w:val="%2."/>
      <w:lvlJc w:val="left"/>
      <w:pPr>
        <w:ind w:left="3844" w:hanging="356"/>
        <w:jc w:val="right"/>
      </w:pPr>
      <w:rPr>
        <w:rFonts w:ascii="Arial" w:eastAsia="Arial" w:hAnsi="Arial" w:cs="Arial" w:hint="default"/>
        <w:b/>
        <w:bCs/>
        <w:color w:val="FF00FF"/>
        <w:spacing w:val="-1"/>
        <w:w w:val="100"/>
        <w:sz w:val="32"/>
        <w:szCs w:val="32"/>
      </w:rPr>
    </w:lvl>
    <w:lvl w:ilvl="2" w:tplc="95CC1EB8">
      <w:start w:val="1"/>
      <w:numFmt w:val="bullet"/>
      <w:lvlText w:val="•"/>
      <w:lvlJc w:val="left"/>
      <w:pPr>
        <w:ind w:left="4575" w:hanging="356"/>
      </w:pPr>
      <w:rPr>
        <w:rFonts w:hint="default"/>
      </w:rPr>
    </w:lvl>
    <w:lvl w:ilvl="3" w:tplc="D98EC0F4">
      <w:start w:val="1"/>
      <w:numFmt w:val="bullet"/>
      <w:lvlText w:val="•"/>
      <w:lvlJc w:val="left"/>
      <w:pPr>
        <w:ind w:left="5311" w:hanging="356"/>
      </w:pPr>
      <w:rPr>
        <w:rFonts w:hint="default"/>
      </w:rPr>
    </w:lvl>
    <w:lvl w:ilvl="4" w:tplc="C4686B7E">
      <w:start w:val="1"/>
      <w:numFmt w:val="bullet"/>
      <w:lvlText w:val="•"/>
      <w:lvlJc w:val="left"/>
      <w:pPr>
        <w:ind w:left="6046" w:hanging="356"/>
      </w:pPr>
      <w:rPr>
        <w:rFonts w:hint="default"/>
      </w:rPr>
    </w:lvl>
    <w:lvl w:ilvl="5" w:tplc="3CC49F24">
      <w:start w:val="1"/>
      <w:numFmt w:val="bullet"/>
      <w:lvlText w:val="•"/>
      <w:lvlJc w:val="left"/>
      <w:pPr>
        <w:ind w:left="6782" w:hanging="356"/>
      </w:pPr>
      <w:rPr>
        <w:rFonts w:hint="default"/>
      </w:rPr>
    </w:lvl>
    <w:lvl w:ilvl="6" w:tplc="BB961CEC">
      <w:start w:val="1"/>
      <w:numFmt w:val="bullet"/>
      <w:lvlText w:val="•"/>
      <w:lvlJc w:val="left"/>
      <w:pPr>
        <w:ind w:left="7517" w:hanging="356"/>
      </w:pPr>
      <w:rPr>
        <w:rFonts w:hint="default"/>
      </w:rPr>
    </w:lvl>
    <w:lvl w:ilvl="7" w:tplc="D658AF46">
      <w:start w:val="1"/>
      <w:numFmt w:val="bullet"/>
      <w:lvlText w:val="•"/>
      <w:lvlJc w:val="left"/>
      <w:pPr>
        <w:ind w:left="8253" w:hanging="356"/>
      </w:pPr>
      <w:rPr>
        <w:rFonts w:hint="default"/>
      </w:rPr>
    </w:lvl>
    <w:lvl w:ilvl="8" w:tplc="9DE6EF42">
      <w:start w:val="1"/>
      <w:numFmt w:val="bullet"/>
      <w:lvlText w:val="•"/>
      <w:lvlJc w:val="left"/>
      <w:pPr>
        <w:ind w:left="8988" w:hanging="356"/>
      </w:pPr>
      <w:rPr>
        <w:rFonts w:hint="default"/>
      </w:rPr>
    </w:lvl>
  </w:abstractNum>
  <w:abstractNum w:abstractNumId="8" w15:restartNumberingAfterBreak="0">
    <w:nsid w:val="4FB81400"/>
    <w:multiLevelType w:val="multilevel"/>
    <w:tmpl w:val="95A2FFAE"/>
    <w:lvl w:ilvl="0">
      <w:start w:val="1"/>
      <w:numFmt w:val="decimal"/>
      <w:lvlText w:val="%1"/>
      <w:lvlJc w:val="left"/>
      <w:pPr>
        <w:ind w:left="648" w:hanging="546"/>
      </w:pPr>
      <w:rPr>
        <w:rFonts w:hint="default"/>
      </w:rPr>
    </w:lvl>
    <w:lvl w:ilvl="1">
      <w:start w:val="1"/>
      <w:numFmt w:val="decimal"/>
      <w:lvlText w:val="%1.%2."/>
      <w:lvlJc w:val="left"/>
      <w:pPr>
        <w:ind w:left="546" w:hanging="546"/>
      </w:pPr>
      <w:rPr>
        <w:rFonts w:ascii="Arial" w:eastAsia="Arial" w:hAnsi="Arial" w:cs="Arial" w:hint="default"/>
        <w:b/>
        <w:bCs/>
        <w:color w:val="800080"/>
        <w:w w:val="99"/>
        <w:sz w:val="28"/>
        <w:szCs w:val="28"/>
      </w:rPr>
    </w:lvl>
    <w:lvl w:ilvl="2">
      <w:start w:val="1"/>
      <w:numFmt w:val="decimal"/>
      <w:lvlText w:val="%1.%2.%3."/>
      <w:lvlJc w:val="left"/>
      <w:pPr>
        <w:ind w:left="102" w:hanging="669"/>
      </w:pPr>
      <w:rPr>
        <w:rFonts w:ascii="Arial" w:eastAsia="Arial" w:hAnsi="Arial" w:cs="Arial" w:hint="default"/>
        <w:b/>
        <w:bCs/>
        <w:color w:val="3365FF"/>
        <w:w w:val="100"/>
        <w:sz w:val="24"/>
        <w:szCs w:val="24"/>
      </w:rPr>
    </w:lvl>
    <w:lvl w:ilvl="3">
      <w:start w:val="1"/>
      <w:numFmt w:val="bullet"/>
      <w:lvlText w:val="•"/>
      <w:lvlJc w:val="left"/>
      <w:pPr>
        <w:ind w:left="2817" w:hanging="669"/>
      </w:pPr>
      <w:rPr>
        <w:rFonts w:hint="default"/>
      </w:rPr>
    </w:lvl>
    <w:lvl w:ilvl="4">
      <w:start w:val="1"/>
      <w:numFmt w:val="bullet"/>
      <w:lvlText w:val="•"/>
      <w:lvlJc w:val="left"/>
      <w:pPr>
        <w:ind w:left="3906" w:hanging="669"/>
      </w:pPr>
      <w:rPr>
        <w:rFonts w:hint="default"/>
      </w:rPr>
    </w:lvl>
    <w:lvl w:ilvl="5">
      <w:start w:val="1"/>
      <w:numFmt w:val="bullet"/>
      <w:lvlText w:val="•"/>
      <w:lvlJc w:val="left"/>
      <w:pPr>
        <w:ind w:left="4995" w:hanging="669"/>
      </w:pPr>
      <w:rPr>
        <w:rFonts w:hint="default"/>
      </w:rPr>
    </w:lvl>
    <w:lvl w:ilvl="6">
      <w:start w:val="1"/>
      <w:numFmt w:val="bullet"/>
      <w:lvlText w:val="•"/>
      <w:lvlJc w:val="left"/>
      <w:pPr>
        <w:ind w:left="6084" w:hanging="669"/>
      </w:pPr>
      <w:rPr>
        <w:rFonts w:hint="default"/>
      </w:rPr>
    </w:lvl>
    <w:lvl w:ilvl="7">
      <w:start w:val="1"/>
      <w:numFmt w:val="bullet"/>
      <w:lvlText w:val="•"/>
      <w:lvlJc w:val="left"/>
      <w:pPr>
        <w:ind w:left="7173" w:hanging="669"/>
      </w:pPr>
      <w:rPr>
        <w:rFonts w:hint="default"/>
      </w:rPr>
    </w:lvl>
    <w:lvl w:ilvl="8">
      <w:start w:val="1"/>
      <w:numFmt w:val="bullet"/>
      <w:lvlText w:val="•"/>
      <w:lvlJc w:val="left"/>
      <w:pPr>
        <w:ind w:left="8262" w:hanging="669"/>
      </w:pPr>
      <w:rPr>
        <w:rFonts w:hint="default"/>
      </w:rPr>
    </w:lvl>
  </w:abstractNum>
  <w:abstractNum w:abstractNumId="9" w15:restartNumberingAfterBreak="0">
    <w:nsid w:val="53BE6DAD"/>
    <w:multiLevelType w:val="hybridMultilevel"/>
    <w:tmpl w:val="3D5AF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7840D7"/>
    <w:multiLevelType w:val="multilevel"/>
    <w:tmpl w:val="5692980A"/>
    <w:lvl w:ilvl="0">
      <w:start w:val="4"/>
      <w:numFmt w:val="decimal"/>
      <w:lvlText w:val="%1"/>
      <w:lvlJc w:val="left"/>
      <w:pPr>
        <w:ind w:left="570" w:hanging="468"/>
      </w:pPr>
      <w:rPr>
        <w:rFonts w:hint="default"/>
      </w:rPr>
    </w:lvl>
    <w:lvl w:ilvl="1">
      <w:start w:val="1"/>
      <w:numFmt w:val="decimal"/>
      <w:lvlText w:val="%1.%2."/>
      <w:lvlJc w:val="left"/>
      <w:pPr>
        <w:ind w:left="570" w:hanging="468"/>
      </w:pPr>
      <w:rPr>
        <w:rFonts w:ascii="Arial" w:eastAsia="Arial" w:hAnsi="Arial" w:cs="Arial" w:hint="default"/>
        <w:b/>
        <w:bCs/>
        <w:color w:val="800080"/>
        <w:spacing w:val="-2"/>
        <w:w w:val="99"/>
        <w:sz w:val="24"/>
        <w:szCs w:val="24"/>
      </w:rPr>
    </w:lvl>
    <w:lvl w:ilvl="2">
      <w:start w:val="1"/>
      <w:numFmt w:val="bullet"/>
      <w:lvlText w:val="•"/>
      <w:lvlJc w:val="left"/>
      <w:pPr>
        <w:ind w:left="2556" w:hanging="468"/>
      </w:pPr>
      <w:rPr>
        <w:rFonts w:hint="default"/>
      </w:rPr>
    </w:lvl>
    <w:lvl w:ilvl="3">
      <w:start w:val="1"/>
      <w:numFmt w:val="bullet"/>
      <w:lvlText w:val="•"/>
      <w:lvlJc w:val="left"/>
      <w:pPr>
        <w:ind w:left="3544" w:hanging="468"/>
      </w:pPr>
      <w:rPr>
        <w:rFonts w:hint="default"/>
      </w:rPr>
    </w:lvl>
    <w:lvl w:ilvl="4">
      <w:start w:val="1"/>
      <w:numFmt w:val="bullet"/>
      <w:lvlText w:val="•"/>
      <w:lvlJc w:val="left"/>
      <w:pPr>
        <w:ind w:left="4532" w:hanging="468"/>
      </w:pPr>
      <w:rPr>
        <w:rFonts w:hint="default"/>
      </w:rPr>
    </w:lvl>
    <w:lvl w:ilvl="5">
      <w:start w:val="1"/>
      <w:numFmt w:val="bullet"/>
      <w:lvlText w:val="•"/>
      <w:lvlJc w:val="left"/>
      <w:pPr>
        <w:ind w:left="5520" w:hanging="468"/>
      </w:pPr>
      <w:rPr>
        <w:rFonts w:hint="default"/>
      </w:rPr>
    </w:lvl>
    <w:lvl w:ilvl="6">
      <w:start w:val="1"/>
      <w:numFmt w:val="bullet"/>
      <w:lvlText w:val="•"/>
      <w:lvlJc w:val="left"/>
      <w:pPr>
        <w:ind w:left="6508" w:hanging="468"/>
      </w:pPr>
      <w:rPr>
        <w:rFonts w:hint="default"/>
      </w:rPr>
    </w:lvl>
    <w:lvl w:ilvl="7">
      <w:start w:val="1"/>
      <w:numFmt w:val="bullet"/>
      <w:lvlText w:val="•"/>
      <w:lvlJc w:val="left"/>
      <w:pPr>
        <w:ind w:left="7496" w:hanging="468"/>
      </w:pPr>
      <w:rPr>
        <w:rFonts w:hint="default"/>
      </w:rPr>
    </w:lvl>
    <w:lvl w:ilvl="8">
      <w:start w:val="1"/>
      <w:numFmt w:val="bullet"/>
      <w:lvlText w:val="•"/>
      <w:lvlJc w:val="left"/>
      <w:pPr>
        <w:ind w:left="8484" w:hanging="468"/>
      </w:pPr>
      <w:rPr>
        <w:rFonts w:hint="default"/>
      </w:rPr>
    </w:lvl>
  </w:abstractNum>
  <w:abstractNum w:abstractNumId="11" w15:restartNumberingAfterBreak="0">
    <w:nsid w:val="6F277669"/>
    <w:multiLevelType w:val="hybridMultilevel"/>
    <w:tmpl w:val="F592987C"/>
    <w:lvl w:ilvl="0" w:tplc="590699F4">
      <w:start w:val="1"/>
      <w:numFmt w:val="decimal"/>
      <w:lvlText w:val="%1"/>
      <w:lvlJc w:val="left"/>
      <w:pPr>
        <w:ind w:left="300" w:hanging="167"/>
      </w:pPr>
      <w:rPr>
        <w:rFonts w:ascii="Arial" w:eastAsia="Arial" w:hAnsi="Arial" w:cs="Arial" w:hint="default"/>
        <w:b/>
        <w:bCs/>
        <w:w w:val="100"/>
        <w:sz w:val="20"/>
        <w:szCs w:val="20"/>
      </w:rPr>
    </w:lvl>
    <w:lvl w:ilvl="1" w:tplc="D33642DE">
      <w:start w:val="1"/>
      <w:numFmt w:val="bullet"/>
      <w:lvlText w:val="•"/>
      <w:lvlJc w:val="left"/>
      <w:pPr>
        <w:ind w:left="750" w:hanging="167"/>
      </w:pPr>
      <w:rPr>
        <w:rFonts w:hint="default"/>
      </w:rPr>
    </w:lvl>
    <w:lvl w:ilvl="2" w:tplc="A942B2E4">
      <w:start w:val="1"/>
      <w:numFmt w:val="bullet"/>
      <w:lvlText w:val="•"/>
      <w:lvlJc w:val="left"/>
      <w:pPr>
        <w:ind w:left="1201" w:hanging="167"/>
      </w:pPr>
      <w:rPr>
        <w:rFonts w:hint="default"/>
      </w:rPr>
    </w:lvl>
    <w:lvl w:ilvl="3" w:tplc="8082946E">
      <w:start w:val="1"/>
      <w:numFmt w:val="bullet"/>
      <w:lvlText w:val="•"/>
      <w:lvlJc w:val="left"/>
      <w:pPr>
        <w:ind w:left="1651" w:hanging="167"/>
      </w:pPr>
      <w:rPr>
        <w:rFonts w:hint="default"/>
      </w:rPr>
    </w:lvl>
    <w:lvl w:ilvl="4" w:tplc="E1C290C8">
      <w:start w:val="1"/>
      <w:numFmt w:val="bullet"/>
      <w:lvlText w:val="•"/>
      <w:lvlJc w:val="left"/>
      <w:pPr>
        <w:ind w:left="2102" w:hanging="167"/>
      </w:pPr>
      <w:rPr>
        <w:rFonts w:hint="default"/>
      </w:rPr>
    </w:lvl>
    <w:lvl w:ilvl="5" w:tplc="AF8ADF4A">
      <w:start w:val="1"/>
      <w:numFmt w:val="bullet"/>
      <w:lvlText w:val="•"/>
      <w:lvlJc w:val="left"/>
      <w:pPr>
        <w:ind w:left="2553" w:hanging="167"/>
      </w:pPr>
      <w:rPr>
        <w:rFonts w:hint="default"/>
      </w:rPr>
    </w:lvl>
    <w:lvl w:ilvl="6" w:tplc="CF1E4F48">
      <w:start w:val="1"/>
      <w:numFmt w:val="bullet"/>
      <w:lvlText w:val="•"/>
      <w:lvlJc w:val="left"/>
      <w:pPr>
        <w:ind w:left="3003" w:hanging="167"/>
      </w:pPr>
      <w:rPr>
        <w:rFonts w:hint="default"/>
      </w:rPr>
    </w:lvl>
    <w:lvl w:ilvl="7" w:tplc="D3527256">
      <w:start w:val="1"/>
      <w:numFmt w:val="bullet"/>
      <w:lvlText w:val="•"/>
      <w:lvlJc w:val="left"/>
      <w:pPr>
        <w:ind w:left="3454" w:hanging="167"/>
      </w:pPr>
      <w:rPr>
        <w:rFonts w:hint="default"/>
      </w:rPr>
    </w:lvl>
    <w:lvl w:ilvl="8" w:tplc="C12ADA9A">
      <w:start w:val="1"/>
      <w:numFmt w:val="bullet"/>
      <w:lvlText w:val="•"/>
      <w:lvlJc w:val="left"/>
      <w:pPr>
        <w:ind w:left="3905" w:hanging="167"/>
      </w:pPr>
      <w:rPr>
        <w:rFonts w:hint="default"/>
      </w:rPr>
    </w:lvl>
  </w:abstractNum>
  <w:abstractNum w:abstractNumId="12" w15:restartNumberingAfterBreak="0">
    <w:nsid w:val="7AB11913"/>
    <w:multiLevelType w:val="hybridMultilevel"/>
    <w:tmpl w:val="2D522A2E"/>
    <w:lvl w:ilvl="0" w:tplc="979E2C7C">
      <w:start w:val="1"/>
      <w:numFmt w:val="decimal"/>
      <w:lvlText w:val="%1."/>
      <w:lvlJc w:val="left"/>
      <w:pPr>
        <w:ind w:left="102" w:hanging="268"/>
      </w:pPr>
      <w:rPr>
        <w:rFonts w:ascii="Arial" w:eastAsia="Arial" w:hAnsi="Arial" w:cs="Arial" w:hint="default"/>
        <w:spacing w:val="-2"/>
        <w:w w:val="99"/>
        <w:sz w:val="24"/>
        <w:szCs w:val="24"/>
      </w:rPr>
    </w:lvl>
    <w:lvl w:ilvl="1" w:tplc="063455E8">
      <w:start w:val="1"/>
      <w:numFmt w:val="bullet"/>
      <w:lvlText w:val="•"/>
      <w:lvlJc w:val="left"/>
      <w:pPr>
        <w:ind w:left="1138" w:hanging="268"/>
      </w:pPr>
      <w:rPr>
        <w:rFonts w:hint="default"/>
      </w:rPr>
    </w:lvl>
    <w:lvl w:ilvl="2" w:tplc="39AE45F4">
      <w:start w:val="1"/>
      <w:numFmt w:val="bullet"/>
      <w:lvlText w:val="•"/>
      <w:lvlJc w:val="left"/>
      <w:pPr>
        <w:ind w:left="2176" w:hanging="268"/>
      </w:pPr>
      <w:rPr>
        <w:rFonts w:hint="default"/>
      </w:rPr>
    </w:lvl>
    <w:lvl w:ilvl="3" w:tplc="2A6A7774">
      <w:start w:val="1"/>
      <w:numFmt w:val="bullet"/>
      <w:lvlText w:val="•"/>
      <w:lvlJc w:val="left"/>
      <w:pPr>
        <w:ind w:left="3214" w:hanging="268"/>
      </w:pPr>
      <w:rPr>
        <w:rFonts w:hint="default"/>
      </w:rPr>
    </w:lvl>
    <w:lvl w:ilvl="4" w:tplc="2820DC78">
      <w:start w:val="1"/>
      <w:numFmt w:val="bullet"/>
      <w:lvlText w:val="•"/>
      <w:lvlJc w:val="left"/>
      <w:pPr>
        <w:ind w:left="4252" w:hanging="268"/>
      </w:pPr>
      <w:rPr>
        <w:rFonts w:hint="default"/>
      </w:rPr>
    </w:lvl>
    <w:lvl w:ilvl="5" w:tplc="78C8171C">
      <w:start w:val="1"/>
      <w:numFmt w:val="bullet"/>
      <w:lvlText w:val="•"/>
      <w:lvlJc w:val="left"/>
      <w:pPr>
        <w:ind w:left="5290" w:hanging="268"/>
      </w:pPr>
      <w:rPr>
        <w:rFonts w:hint="default"/>
      </w:rPr>
    </w:lvl>
    <w:lvl w:ilvl="6" w:tplc="ED92BA2E">
      <w:start w:val="1"/>
      <w:numFmt w:val="bullet"/>
      <w:lvlText w:val="•"/>
      <w:lvlJc w:val="left"/>
      <w:pPr>
        <w:ind w:left="6328" w:hanging="268"/>
      </w:pPr>
      <w:rPr>
        <w:rFonts w:hint="default"/>
      </w:rPr>
    </w:lvl>
    <w:lvl w:ilvl="7" w:tplc="2716F9E6">
      <w:start w:val="1"/>
      <w:numFmt w:val="bullet"/>
      <w:lvlText w:val="•"/>
      <w:lvlJc w:val="left"/>
      <w:pPr>
        <w:ind w:left="7366" w:hanging="268"/>
      </w:pPr>
      <w:rPr>
        <w:rFonts w:hint="default"/>
      </w:rPr>
    </w:lvl>
    <w:lvl w:ilvl="8" w:tplc="9C0AD498">
      <w:start w:val="1"/>
      <w:numFmt w:val="bullet"/>
      <w:lvlText w:val="•"/>
      <w:lvlJc w:val="left"/>
      <w:pPr>
        <w:ind w:left="8404" w:hanging="268"/>
      </w:pPr>
      <w:rPr>
        <w:rFonts w:hint="default"/>
      </w:rPr>
    </w:lvl>
  </w:abstractNum>
  <w:num w:numId="1">
    <w:abstractNumId w:val="10"/>
  </w:num>
  <w:num w:numId="2">
    <w:abstractNumId w:val="6"/>
  </w:num>
  <w:num w:numId="3">
    <w:abstractNumId w:val="11"/>
  </w:num>
  <w:num w:numId="4">
    <w:abstractNumId w:val="12"/>
  </w:num>
  <w:num w:numId="5">
    <w:abstractNumId w:val="4"/>
  </w:num>
  <w:num w:numId="6">
    <w:abstractNumId w:val="2"/>
  </w:num>
  <w:num w:numId="7">
    <w:abstractNumId w:val="1"/>
  </w:num>
  <w:num w:numId="8">
    <w:abstractNumId w:val="7"/>
  </w:num>
  <w:num w:numId="9">
    <w:abstractNumId w:val="5"/>
  </w:num>
  <w:num w:numId="10">
    <w:abstractNumId w:val="8"/>
  </w:num>
  <w:num w:numId="11">
    <w:abstractNumId w:val="3"/>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7A2"/>
    <w:rsid w:val="00002D4C"/>
    <w:rsid w:val="000047E6"/>
    <w:rsid w:val="0002454F"/>
    <w:rsid w:val="00034A48"/>
    <w:rsid w:val="00061233"/>
    <w:rsid w:val="000911DC"/>
    <w:rsid w:val="000E76AE"/>
    <w:rsid w:val="00102F2A"/>
    <w:rsid w:val="00130D87"/>
    <w:rsid w:val="00141E6A"/>
    <w:rsid w:val="001473DC"/>
    <w:rsid w:val="00147789"/>
    <w:rsid w:val="00150D66"/>
    <w:rsid w:val="001738E7"/>
    <w:rsid w:val="001A6CF3"/>
    <w:rsid w:val="001C5172"/>
    <w:rsid w:val="001D37F6"/>
    <w:rsid w:val="00213468"/>
    <w:rsid w:val="00221C19"/>
    <w:rsid w:val="00233E6E"/>
    <w:rsid w:val="002361B3"/>
    <w:rsid w:val="00271678"/>
    <w:rsid w:val="00287EBC"/>
    <w:rsid w:val="00293E7A"/>
    <w:rsid w:val="00295095"/>
    <w:rsid w:val="002A39FE"/>
    <w:rsid w:val="002F1149"/>
    <w:rsid w:val="00300AD4"/>
    <w:rsid w:val="003073D3"/>
    <w:rsid w:val="00307DC0"/>
    <w:rsid w:val="00323DBE"/>
    <w:rsid w:val="003469FC"/>
    <w:rsid w:val="003E1178"/>
    <w:rsid w:val="003E5C21"/>
    <w:rsid w:val="003F32AD"/>
    <w:rsid w:val="00444FEE"/>
    <w:rsid w:val="00453F17"/>
    <w:rsid w:val="00460E14"/>
    <w:rsid w:val="00462A4B"/>
    <w:rsid w:val="00480124"/>
    <w:rsid w:val="004849A0"/>
    <w:rsid w:val="00487138"/>
    <w:rsid w:val="004B6F46"/>
    <w:rsid w:val="004C7372"/>
    <w:rsid w:val="004C7F99"/>
    <w:rsid w:val="005060C4"/>
    <w:rsid w:val="005212B9"/>
    <w:rsid w:val="0056482C"/>
    <w:rsid w:val="005841A0"/>
    <w:rsid w:val="00594661"/>
    <w:rsid w:val="00597CAB"/>
    <w:rsid w:val="005A5685"/>
    <w:rsid w:val="005B3A33"/>
    <w:rsid w:val="005C092A"/>
    <w:rsid w:val="005C0A3E"/>
    <w:rsid w:val="005E1910"/>
    <w:rsid w:val="005E4C15"/>
    <w:rsid w:val="005E582B"/>
    <w:rsid w:val="005F6575"/>
    <w:rsid w:val="00600A1C"/>
    <w:rsid w:val="00601D7E"/>
    <w:rsid w:val="0063674D"/>
    <w:rsid w:val="006431F1"/>
    <w:rsid w:val="006477E2"/>
    <w:rsid w:val="00672E09"/>
    <w:rsid w:val="006775D5"/>
    <w:rsid w:val="00694426"/>
    <w:rsid w:val="006E4025"/>
    <w:rsid w:val="006E7215"/>
    <w:rsid w:val="00713E95"/>
    <w:rsid w:val="0072586F"/>
    <w:rsid w:val="00737A13"/>
    <w:rsid w:val="00751CD1"/>
    <w:rsid w:val="007721A1"/>
    <w:rsid w:val="007D425E"/>
    <w:rsid w:val="00824C63"/>
    <w:rsid w:val="00873E7B"/>
    <w:rsid w:val="00877AE0"/>
    <w:rsid w:val="008D2425"/>
    <w:rsid w:val="009168E2"/>
    <w:rsid w:val="009450E2"/>
    <w:rsid w:val="00981282"/>
    <w:rsid w:val="0098643B"/>
    <w:rsid w:val="0099104C"/>
    <w:rsid w:val="009C780C"/>
    <w:rsid w:val="009F53ED"/>
    <w:rsid w:val="00A15568"/>
    <w:rsid w:val="00A30DAC"/>
    <w:rsid w:val="00A52C25"/>
    <w:rsid w:val="00A53C95"/>
    <w:rsid w:val="00A742AA"/>
    <w:rsid w:val="00A7637B"/>
    <w:rsid w:val="00A87DC7"/>
    <w:rsid w:val="00AA1EBF"/>
    <w:rsid w:val="00AF6095"/>
    <w:rsid w:val="00AF638C"/>
    <w:rsid w:val="00B02B74"/>
    <w:rsid w:val="00B40310"/>
    <w:rsid w:val="00B53898"/>
    <w:rsid w:val="00B67CF4"/>
    <w:rsid w:val="00B70E1F"/>
    <w:rsid w:val="00B76DD3"/>
    <w:rsid w:val="00B870EE"/>
    <w:rsid w:val="00B90074"/>
    <w:rsid w:val="00BA0463"/>
    <w:rsid w:val="00BD736E"/>
    <w:rsid w:val="00BE2D45"/>
    <w:rsid w:val="00BF397D"/>
    <w:rsid w:val="00C467A2"/>
    <w:rsid w:val="00C84B65"/>
    <w:rsid w:val="00CA418A"/>
    <w:rsid w:val="00CA5249"/>
    <w:rsid w:val="00CC4868"/>
    <w:rsid w:val="00CE2C55"/>
    <w:rsid w:val="00D21AF2"/>
    <w:rsid w:val="00D608C9"/>
    <w:rsid w:val="00D65F3A"/>
    <w:rsid w:val="00D75FE0"/>
    <w:rsid w:val="00D9211D"/>
    <w:rsid w:val="00DC53F5"/>
    <w:rsid w:val="00DE5E08"/>
    <w:rsid w:val="00DF1668"/>
    <w:rsid w:val="00E01868"/>
    <w:rsid w:val="00E776A5"/>
    <w:rsid w:val="00E9231A"/>
    <w:rsid w:val="00EA3FFC"/>
    <w:rsid w:val="00ED1206"/>
    <w:rsid w:val="00EE5AFA"/>
    <w:rsid w:val="00F02D88"/>
    <w:rsid w:val="00F12B41"/>
    <w:rsid w:val="00F37805"/>
    <w:rsid w:val="00F43C2F"/>
    <w:rsid w:val="00F70490"/>
    <w:rsid w:val="00F73B75"/>
    <w:rsid w:val="00F75609"/>
    <w:rsid w:val="00F84692"/>
    <w:rsid w:val="00FB65E2"/>
    <w:rsid w:val="00FC1E94"/>
    <w:rsid w:val="00FC22DD"/>
    <w:rsid w:val="00FF3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DEFDB"/>
  <w15:docId w15:val="{309E9498-1CC1-49B9-B622-C745437E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457" w:hanging="355"/>
      <w:outlineLvl w:val="0"/>
    </w:pPr>
    <w:rPr>
      <w:b/>
      <w:bCs/>
      <w:sz w:val="32"/>
      <w:szCs w:val="32"/>
    </w:rPr>
  </w:style>
  <w:style w:type="paragraph" w:styleId="2">
    <w:name w:val="heading 2"/>
    <w:basedOn w:val="a"/>
    <w:uiPriority w:val="1"/>
    <w:qFormat/>
    <w:pPr>
      <w:ind w:left="648" w:hanging="546"/>
      <w:outlineLvl w:val="1"/>
    </w:pPr>
    <w:rPr>
      <w:b/>
      <w:bCs/>
      <w:sz w:val="28"/>
      <w:szCs w:val="28"/>
    </w:rPr>
  </w:style>
  <w:style w:type="paragraph" w:styleId="3">
    <w:name w:val="heading 3"/>
    <w:basedOn w:val="a"/>
    <w:uiPriority w:val="1"/>
    <w:qFormat/>
    <w:pPr>
      <w:spacing w:line="275" w:lineRule="exact"/>
      <w:ind w:left="1480" w:hanging="66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48" w:hanging="546"/>
    </w:pPr>
  </w:style>
  <w:style w:type="paragraph" w:customStyle="1" w:styleId="TableParagraph">
    <w:name w:val="Table Paragraph"/>
    <w:basedOn w:val="a"/>
    <w:uiPriority w:val="1"/>
    <w:qFormat/>
  </w:style>
  <w:style w:type="character" w:customStyle="1" w:styleId="mw-headline">
    <w:name w:val="mw-headline"/>
    <w:basedOn w:val="a0"/>
    <w:rsid w:val="00DF1668"/>
  </w:style>
  <w:style w:type="character" w:styleId="a5">
    <w:name w:val="Hyperlink"/>
    <w:basedOn w:val="a0"/>
    <w:uiPriority w:val="99"/>
    <w:semiHidden/>
    <w:unhideWhenUsed/>
    <w:rsid w:val="00DF1668"/>
    <w:rPr>
      <w:color w:val="0000FF"/>
      <w:u w:val="single"/>
    </w:rPr>
  </w:style>
  <w:style w:type="character" w:styleId="a6">
    <w:name w:val="FollowedHyperlink"/>
    <w:basedOn w:val="a0"/>
    <w:uiPriority w:val="99"/>
    <w:semiHidden/>
    <w:unhideWhenUsed/>
    <w:rsid w:val="00DF1668"/>
    <w:rPr>
      <w:color w:val="800080" w:themeColor="followedHyperlink"/>
      <w:u w:val="single"/>
    </w:rPr>
  </w:style>
  <w:style w:type="character" w:styleId="a7">
    <w:name w:val="line number"/>
    <w:basedOn w:val="a0"/>
    <w:uiPriority w:val="99"/>
    <w:semiHidden/>
    <w:unhideWhenUsed/>
    <w:rsid w:val="00EE5AFA"/>
  </w:style>
  <w:style w:type="paragraph" w:styleId="a8">
    <w:name w:val="header"/>
    <w:basedOn w:val="a"/>
    <w:link w:val="a9"/>
    <w:uiPriority w:val="99"/>
    <w:unhideWhenUsed/>
    <w:rsid w:val="00F02D88"/>
    <w:pPr>
      <w:tabs>
        <w:tab w:val="center" w:pos="4677"/>
        <w:tab w:val="right" w:pos="9355"/>
      </w:tabs>
    </w:pPr>
  </w:style>
  <w:style w:type="character" w:customStyle="1" w:styleId="a9">
    <w:name w:val="Верхний колонтитул Знак"/>
    <w:basedOn w:val="a0"/>
    <w:link w:val="a8"/>
    <w:uiPriority w:val="99"/>
    <w:rsid w:val="00F02D88"/>
    <w:rPr>
      <w:rFonts w:ascii="Arial" w:eastAsia="Arial" w:hAnsi="Arial" w:cs="Arial"/>
    </w:rPr>
  </w:style>
  <w:style w:type="paragraph" w:styleId="aa">
    <w:name w:val="footer"/>
    <w:basedOn w:val="a"/>
    <w:link w:val="ab"/>
    <w:uiPriority w:val="99"/>
    <w:unhideWhenUsed/>
    <w:rsid w:val="00F02D88"/>
    <w:pPr>
      <w:tabs>
        <w:tab w:val="center" w:pos="4677"/>
        <w:tab w:val="right" w:pos="9355"/>
      </w:tabs>
    </w:pPr>
  </w:style>
  <w:style w:type="character" w:customStyle="1" w:styleId="ab">
    <w:name w:val="Нижний колонтитул Знак"/>
    <w:basedOn w:val="a0"/>
    <w:link w:val="aa"/>
    <w:uiPriority w:val="99"/>
    <w:rsid w:val="00F02D88"/>
    <w:rPr>
      <w:rFonts w:ascii="Arial" w:eastAsia="Arial" w:hAnsi="Arial" w:cs="Arial"/>
    </w:rPr>
  </w:style>
  <w:style w:type="paragraph" w:styleId="ac">
    <w:name w:val="Balloon Text"/>
    <w:basedOn w:val="a"/>
    <w:link w:val="ad"/>
    <w:uiPriority w:val="99"/>
    <w:semiHidden/>
    <w:unhideWhenUsed/>
    <w:rsid w:val="00444FEE"/>
    <w:rPr>
      <w:rFonts w:ascii="Segoe UI" w:hAnsi="Segoe UI" w:cs="Segoe UI"/>
      <w:sz w:val="18"/>
      <w:szCs w:val="18"/>
    </w:rPr>
  </w:style>
  <w:style w:type="character" w:customStyle="1" w:styleId="ad">
    <w:name w:val="Текст выноски Знак"/>
    <w:basedOn w:val="a0"/>
    <w:link w:val="ac"/>
    <w:uiPriority w:val="99"/>
    <w:semiHidden/>
    <w:rsid w:val="00444FE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8284">
      <w:bodyDiv w:val="1"/>
      <w:marLeft w:val="0"/>
      <w:marRight w:val="0"/>
      <w:marTop w:val="0"/>
      <w:marBottom w:val="0"/>
      <w:divBdr>
        <w:top w:val="none" w:sz="0" w:space="0" w:color="auto"/>
        <w:left w:val="none" w:sz="0" w:space="0" w:color="auto"/>
        <w:bottom w:val="none" w:sz="0" w:space="0" w:color="auto"/>
        <w:right w:val="none" w:sz="0" w:space="0" w:color="auto"/>
      </w:divBdr>
    </w:div>
    <w:div w:id="211767394">
      <w:bodyDiv w:val="1"/>
      <w:marLeft w:val="0"/>
      <w:marRight w:val="0"/>
      <w:marTop w:val="0"/>
      <w:marBottom w:val="0"/>
      <w:divBdr>
        <w:top w:val="none" w:sz="0" w:space="0" w:color="auto"/>
        <w:left w:val="none" w:sz="0" w:space="0" w:color="auto"/>
        <w:bottom w:val="none" w:sz="0" w:space="0" w:color="auto"/>
        <w:right w:val="none" w:sz="0" w:space="0" w:color="auto"/>
      </w:divBdr>
    </w:div>
    <w:div w:id="352458440">
      <w:bodyDiv w:val="1"/>
      <w:marLeft w:val="0"/>
      <w:marRight w:val="0"/>
      <w:marTop w:val="0"/>
      <w:marBottom w:val="0"/>
      <w:divBdr>
        <w:top w:val="none" w:sz="0" w:space="0" w:color="auto"/>
        <w:left w:val="none" w:sz="0" w:space="0" w:color="auto"/>
        <w:bottom w:val="none" w:sz="0" w:space="0" w:color="auto"/>
        <w:right w:val="none" w:sz="0" w:space="0" w:color="auto"/>
      </w:divBdr>
    </w:div>
    <w:div w:id="423915432">
      <w:bodyDiv w:val="1"/>
      <w:marLeft w:val="0"/>
      <w:marRight w:val="0"/>
      <w:marTop w:val="0"/>
      <w:marBottom w:val="0"/>
      <w:divBdr>
        <w:top w:val="none" w:sz="0" w:space="0" w:color="auto"/>
        <w:left w:val="none" w:sz="0" w:space="0" w:color="auto"/>
        <w:bottom w:val="none" w:sz="0" w:space="0" w:color="auto"/>
        <w:right w:val="none" w:sz="0" w:space="0" w:color="auto"/>
      </w:divBdr>
    </w:div>
    <w:div w:id="578448187">
      <w:bodyDiv w:val="1"/>
      <w:marLeft w:val="0"/>
      <w:marRight w:val="0"/>
      <w:marTop w:val="0"/>
      <w:marBottom w:val="0"/>
      <w:divBdr>
        <w:top w:val="none" w:sz="0" w:space="0" w:color="auto"/>
        <w:left w:val="none" w:sz="0" w:space="0" w:color="auto"/>
        <w:bottom w:val="none" w:sz="0" w:space="0" w:color="auto"/>
        <w:right w:val="none" w:sz="0" w:space="0" w:color="auto"/>
      </w:divBdr>
    </w:div>
    <w:div w:id="923487783">
      <w:bodyDiv w:val="1"/>
      <w:marLeft w:val="0"/>
      <w:marRight w:val="0"/>
      <w:marTop w:val="0"/>
      <w:marBottom w:val="0"/>
      <w:divBdr>
        <w:top w:val="none" w:sz="0" w:space="0" w:color="auto"/>
        <w:left w:val="none" w:sz="0" w:space="0" w:color="auto"/>
        <w:bottom w:val="none" w:sz="0" w:space="0" w:color="auto"/>
        <w:right w:val="none" w:sz="0" w:space="0" w:color="auto"/>
      </w:divBdr>
    </w:div>
    <w:div w:id="939143192">
      <w:bodyDiv w:val="1"/>
      <w:marLeft w:val="0"/>
      <w:marRight w:val="0"/>
      <w:marTop w:val="0"/>
      <w:marBottom w:val="0"/>
      <w:divBdr>
        <w:top w:val="none" w:sz="0" w:space="0" w:color="auto"/>
        <w:left w:val="none" w:sz="0" w:space="0" w:color="auto"/>
        <w:bottom w:val="none" w:sz="0" w:space="0" w:color="auto"/>
        <w:right w:val="none" w:sz="0" w:space="0" w:color="auto"/>
      </w:divBdr>
    </w:div>
    <w:div w:id="968516400">
      <w:bodyDiv w:val="1"/>
      <w:marLeft w:val="0"/>
      <w:marRight w:val="0"/>
      <w:marTop w:val="0"/>
      <w:marBottom w:val="0"/>
      <w:divBdr>
        <w:top w:val="none" w:sz="0" w:space="0" w:color="auto"/>
        <w:left w:val="none" w:sz="0" w:space="0" w:color="auto"/>
        <w:bottom w:val="none" w:sz="0" w:space="0" w:color="auto"/>
        <w:right w:val="none" w:sz="0" w:space="0" w:color="auto"/>
      </w:divBdr>
    </w:div>
    <w:div w:id="1007056828">
      <w:bodyDiv w:val="1"/>
      <w:marLeft w:val="0"/>
      <w:marRight w:val="0"/>
      <w:marTop w:val="0"/>
      <w:marBottom w:val="0"/>
      <w:divBdr>
        <w:top w:val="none" w:sz="0" w:space="0" w:color="auto"/>
        <w:left w:val="none" w:sz="0" w:space="0" w:color="auto"/>
        <w:bottom w:val="none" w:sz="0" w:space="0" w:color="auto"/>
        <w:right w:val="none" w:sz="0" w:space="0" w:color="auto"/>
      </w:divBdr>
    </w:div>
    <w:div w:id="1034309801">
      <w:bodyDiv w:val="1"/>
      <w:marLeft w:val="0"/>
      <w:marRight w:val="0"/>
      <w:marTop w:val="0"/>
      <w:marBottom w:val="0"/>
      <w:divBdr>
        <w:top w:val="none" w:sz="0" w:space="0" w:color="auto"/>
        <w:left w:val="none" w:sz="0" w:space="0" w:color="auto"/>
        <w:bottom w:val="none" w:sz="0" w:space="0" w:color="auto"/>
        <w:right w:val="none" w:sz="0" w:space="0" w:color="auto"/>
      </w:divBdr>
    </w:div>
    <w:div w:id="1180196802">
      <w:bodyDiv w:val="1"/>
      <w:marLeft w:val="0"/>
      <w:marRight w:val="0"/>
      <w:marTop w:val="0"/>
      <w:marBottom w:val="0"/>
      <w:divBdr>
        <w:top w:val="none" w:sz="0" w:space="0" w:color="auto"/>
        <w:left w:val="none" w:sz="0" w:space="0" w:color="auto"/>
        <w:bottom w:val="none" w:sz="0" w:space="0" w:color="auto"/>
        <w:right w:val="none" w:sz="0" w:space="0" w:color="auto"/>
      </w:divBdr>
    </w:div>
    <w:div w:id="1279726108">
      <w:bodyDiv w:val="1"/>
      <w:marLeft w:val="0"/>
      <w:marRight w:val="0"/>
      <w:marTop w:val="0"/>
      <w:marBottom w:val="0"/>
      <w:divBdr>
        <w:top w:val="none" w:sz="0" w:space="0" w:color="auto"/>
        <w:left w:val="none" w:sz="0" w:space="0" w:color="auto"/>
        <w:bottom w:val="none" w:sz="0" w:space="0" w:color="auto"/>
        <w:right w:val="none" w:sz="0" w:space="0" w:color="auto"/>
      </w:divBdr>
    </w:div>
    <w:div w:id="1422988761">
      <w:bodyDiv w:val="1"/>
      <w:marLeft w:val="0"/>
      <w:marRight w:val="0"/>
      <w:marTop w:val="0"/>
      <w:marBottom w:val="0"/>
      <w:divBdr>
        <w:top w:val="none" w:sz="0" w:space="0" w:color="auto"/>
        <w:left w:val="none" w:sz="0" w:space="0" w:color="auto"/>
        <w:bottom w:val="none" w:sz="0" w:space="0" w:color="auto"/>
        <w:right w:val="none" w:sz="0" w:space="0" w:color="auto"/>
      </w:divBdr>
    </w:div>
    <w:div w:id="1561094235">
      <w:bodyDiv w:val="1"/>
      <w:marLeft w:val="0"/>
      <w:marRight w:val="0"/>
      <w:marTop w:val="0"/>
      <w:marBottom w:val="0"/>
      <w:divBdr>
        <w:top w:val="none" w:sz="0" w:space="0" w:color="auto"/>
        <w:left w:val="none" w:sz="0" w:space="0" w:color="auto"/>
        <w:bottom w:val="none" w:sz="0" w:space="0" w:color="auto"/>
        <w:right w:val="none" w:sz="0" w:space="0" w:color="auto"/>
      </w:divBdr>
      <w:divsChild>
        <w:div w:id="922952475">
          <w:marLeft w:val="0"/>
          <w:marRight w:val="0"/>
          <w:marTop w:val="0"/>
          <w:marBottom w:val="0"/>
          <w:divBdr>
            <w:top w:val="none" w:sz="0" w:space="0" w:color="auto"/>
            <w:left w:val="none" w:sz="0" w:space="0" w:color="auto"/>
            <w:bottom w:val="none" w:sz="0" w:space="0" w:color="auto"/>
            <w:right w:val="none" w:sz="0" w:space="0" w:color="auto"/>
          </w:divBdr>
        </w:div>
      </w:divsChild>
    </w:div>
    <w:div w:id="1652515406">
      <w:bodyDiv w:val="1"/>
      <w:marLeft w:val="0"/>
      <w:marRight w:val="0"/>
      <w:marTop w:val="0"/>
      <w:marBottom w:val="0"/>
      <w:divBdr>
        <w:top w:val="none" w:sz="0" w:space="0" w:color="auto"/>
        <w:left w:val="none" w:sz="0" w:space="0" w:color="auto"/>
        <w:bottom w:val="none" w:sz="0" w:space="0" w:color="auto"/>
        <w:right w:val="none" w:sz="0" w:space="0" w:color="auto"/>
      </w:divBdr>
    </w:div>
    <w:div w:id="1728607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C44FA-D52A-41D9-A192-FE8DAB2FB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12</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alecs</dc:creator>
  <cp:lastModifiedBy>Александр</cp:lastModifiedBy>
  <cp:revision>4</cp:revision>
  <cp:lastPrinted>2016-10-10T06:11:00Z</cp:lastPrinted>
  <dcterms:created xsi:type="dcterms:W3CDTF">2018-10-24T08:43:00Z</dcterms:created>
  <dcterms:modified xsi:type="dcterms:W3CDTF">2018-10-24T11:16:00Z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2006-10-24T00:00:00Z</vt:filetime>
  </property>
  <property fmtid="{D5CDD505-2E9C-101B-9397-08002B2CF9AE}" pid="3" name="Creator">
    <vt:lpwstr>PScript5.dll Version 5.2</vt:lpwstr>
  </property>
  <property fmtid="{D5CDD505-2E9C-101B-9397-08002B2CF9AE}" pid="4" name="LastSaved">
    <vt:filetime>2016-04-18T00:00:00Z</vt:filetime>
  </property>
</Properties>
</file>